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394" w:rsidRDefault="00B64394"/>
    <w:p w:rsidR="00E10342" w:rsidRPr="00DF0B7A" w:rsidRDefault="00F547E3" w:rsidP="007A1428">
      <w:pPr>
        <w:ind w:leftChars="567" w:left="1247"/>
        <w:rPr>
          <w:rFonts w:ascii="Times New Roman" w:hAnsi="Times New Roman" w:cs="Times New Roman"/>
          <w:caps/>
          <w:sz w:val="24"/>
          <w:szCs w:val="24"/>
        </w:rPr>
      </w:pPr>
      <w:r w:rsidRPr="00DF0B7A">
        <w:rPr>
          <w:rFonts w:ascii="Times New Roman" w:hAnsi="Times New Roman" w:cs="Times New Roman"/>
          <w:caps/>
          <w:sz w:val="24"/>
          <w:szCs w:val="24"/>
        </w:rPr>
        <w:t xml:space="preserve">LINEE GUIDA </w:t>
      </w:r>
      <w:r w:rsidR="00162931">
        <w:rPr>
          <w:rFonts w:ascii="Times New Roman" w:hAnsi="Times New Roman" w:cs="Times New Roman"/>
          <w:caps/>
          <w:sz w:val="24"/>
          <w:szCs w:val="24"/>
        </w:rPr>
        <w:t>per la disciplina dell’</w:t>
      </w:r>
      <w:r w:rsidRPr="00DF0B7A">
        <w:rPr>
          <w:rFonts w:ascii="Times New Roman" w:hAnsi="Times New Roman" w:cs="Times New Roman"/>
          <w:caps/>
          <w:sz w:val="24"/>
          <w:szCs w:val="24"/>
        </w:rPr>
        <w:t>AFFITTO DI POLTRONA/CABINA per l’esercizio dell’attivita’ di acconciatore/estetista</w:t>
      </w:r>
    </w:p>
    <w:p w:rsidR="00F547E3" w:rsidRPr="00DF0B7A" w:rsidRDefault="00F547E3" w:rsidP="007A1428">
      <w:pPr>
        <w:ind w:leftChars="567" w:left="1247"/>
        <w:rPr>
          <w:rFonts w:ascii="Times New Roman" w:hAnsi="Times New Roman" w:cs="Times New Roman"/>
          <w:caps/>
          <w:sz w:val="24"/>
          <w:szCs w:val="24"/>
        </w:rPr>
      </w:pPr>
    </w:p>
    <w:p w:rsidR="00E10342" w:rsidRPr="00DF0B7A" w:rsidRDefault="00E10342" w:rsidP="00DF0B7A">
      <w:pPr>
        <w:pStyle w:val="Paragrafoelenco"/>
        <w:numPr>
          <w:ilvl w:val="0"/>
          <w:numId w:val="1"/>
        </w:numPr>
        <w:tabs>
          <w:tab w:val="left" w:pos="567"/>
        </w:tabs>
        <w:spacing w:after="0" w:line="240" w:lineRule="auto"/>
        <w:ind w:leftChars="386" w:left="849" w:firstLine="40"/>
        <w:jc w:val="both"/>
        <w:rPr>
          <w:rFonts w:ascii="Times New Roman" w:hAnsi="Times New Roman" w:cs="Times New Roman"/>
          <w:sz w:val="24"/>
          <w:szCs w:val="24"/>
        </w:rPr>
      </w:pPr>
      <w:r w:rsidRPr="00DF0B7A">
        <w:rPr>
          <w:rFonts w:ascii="Times New Roman" w:hAnsi="Times New Roman" w:cs="Times New Roman"/>
          <w:sz w:val="24"/>
          <w:szCs w:val="24"/>
        </w:rPr>
        <w:t>Nell’ambito dell’attività professionale di Acconciatore ed Estetica, per chi è regolarmente registrato presso la Camera di Commercio ed è in possesso di partita IVA, si inserisce una nuova modalità contrattuale per l’esercizio del</w:t>
      </w:r>
      <w:r w:rsidR="007B2522" w:rsidRPr="00DF0B7A">
        <w:rPr>
          <w:rFonts w:ascii="Times New Roman" w:hAnsi="Times New Roman" w:cs="Times New Roman"/>
          <w:sz w:val="24"/>
          <w:szCs w:val="24"/>
        </w:rPr>
        <w:t>l’attività in uno stes</w:t>
      </w:r>
      <w:r w:rsidR="00162931">
        <w:rPr>
          <w:rFonts w:ascii="Times New Roman" w:hAnsi="Times New Roman" w:cs="Times New Roman"/>
          <w:sz w:val="24"/>
          <w:szCs w:val="24"/>
        </w:rPr>
        <w:t xml:space="preserve">so locale: </w:t>
      </w:r>
      <w:r w:rsidR="007B2522" w:rsidRPr="00DF0B7A">
        <w:rPr>
          <w:rFonts w:ascii="Times New Roman" w:hAnsi="Times New Roman" w:cs="Times New Roman"/>
          <w:sz w:val="24"/>
          <w:szCs w:val="24"/>
        </w:rPr>
        <w:t>”</w:t>
      </w:r>
      <w:r w:rsidRPr="00DF0B7A">
        <w:rPr>
          <w:rFonts w:ascii="Times New Roman" w:hAnsi="Times New Roman" w:cs="Times New Roman"/>
          <w:sz w:val="24"/>
          <w:szCs w:val="24"/>
        </w:rPr>
        <w:t>af</w:t>
      </w:r>
      <w:r w:rsidR="007B2522" w:rsidRPr="00DF0B7A">
        <w:rPr>
          <w:rFonts w:ascii="Times New Roman" w:hAnsi="Times New Roman" w:cs="Times New Roman"/>
          <w:sz w:val="24"/>
          <w:szCs w:val="24"/>
        </w:rPr>
        <w:t>f</w:t>
      </w:r>
      <w:r w:rsidRPr="00DF0B7A">
        <w:rPr>
          <w:rFonts w:ascii="Times New Roman" w:hAnsi="Times New Roman" w:cs="Times New Roman"/>
          <w:sz w:val="24"/>
          <w:szCs w:val="24"/>
        </w:rPr>
        <w:t>itto di poltrona” o “affitto di cabina”.</w:t>
      </w:r>
      <w:r w:rsidR="00AA5F27" w:rsidRPr="00DE2A01">
        <w:rPr>
          <w:rFonts w:ascii="Times New Roman" w:hAnsi="Times New Roman" w:cs="Times New Roman"/>
          <w:sz w:val="24"/>
          <w:szCs w:val="24"/>
        </w:rPr>
        <w:t>Tale nuova disciplina contrattuale è prevista nell’ “Avviso Comune”, sottoscritto il 25 novembre 2011 tra le parti sociali, in occasione del rinnovo del Contrato Collettivo di lavoro dei Settori dell’Acconciatura, Estetica, Tricologia non curativa, Tatuaggio, Piercing e Centr</w:t>
      </w:r>
      <w:r w:rsidR="0042508A">
        <w:rPr>
          <w:rFonts w:ascii="Times New Roman" w:hAnsi="Times New Roman" w:cs="Times New Roman"/>
          <w:sz w:val="24"/>
          <w:szCs w:val="24"/>
        </w:rPr>
        <w:t>i</w:t>
      </w:r>
      <w:r w:rsidR="00AA5F27" w:rsidRPr="00DE2A01">
        <w:rPr>
          <w:rFonts w:ascii="Times New Roman" w:hAnsi="Times New Roman" w:cs="Times New Roman"/>
          <w:sz w:val="24"/>
          <w:szCs w:val="24"/>
        </w:rPr>
        <w:t xml:space="preserve"> Benessere.</w:t>
      </w:r>
    </w:p>
    <w:p w:rsidR="007E5D73" w:rsidRPr="00DF0B7A" w:rsidRDefault="007E5D73" w:rsidP="00DF0B7A">
      <w:pPr>
        <w:pStyle w:val="Paragrafoelenco"/>
        <w:tabs>
          <w:tab w:val="left" w:pos="567"/>
        </w:tabs>
        <w:ind w:left="887"/>
        <w:jc w:val="both"/>
        <w:rPr>
          <w:rFonts w:ascii="Times New Roman" w:hAnsi="Times New Roman" w:cs="Times New Roman"/>
          <w:sz w:val="24"/>
          <w:szCs w:val="24"/>
        </w:rPr>
      </w:pPr>
    </w:p>
    <w:p w:rsidR="00E10342" w:rsidRPr="00DF0B7A" w:rsidRDefault="00E10342" w:rsidP="00DF0B7A">
      <w:pPr>
        <w:pStyle w:val="Paragrafoelenco"/>
        <w:numPr>
          <w:ilvl w:val="0"/>
          <w:numId w:val="1"/>
        </w:numPr>
        <w:tabs>
          <w:tab w:val="left" w:pos="567"/>
        </w:tabs>
        <w:spacing w:after="0"/>
        <w:ind w:leftChars="386" w:left="849" w:firstLine="40"/>
        <w:jc w:val="both"/>
        <w:rPr>
          <w:rFonts w:ascii="Times New Roman" w:hAnsi="Times New Roman" w:cs="Times New Roman"/>
          <w:sz w:val="24"/>
          <w:szCs w:val="24"/>
        </w:rPr>
      </w:pPr>
      <w:r w:rsidRPr="00DF0B7A">
        <w:rPr>
          <w:rFonts w:ascii="Times New Roman" w:hAnsi="Times New Roman" w:cs="Times New Roman"/>
          <w:sz w:val="24"/>
          <w:szCs w:val="24"/>
        </w:rPr>
        <w:t>I soggett</w:t>
      </w:r>
      <w:r w:rsidR="0042508A">
        <w:rPr>
          <w:rFonts w:ascii="Times New Roman" w:hAnsi="Times New Roman" w:cs="Times New Roman"/>
          <w:sz w:val="24"/>
          <w:szCs w:val="24"/>
        </w:rPr>
        <w:t>i</w:t>
      </w:r>
      <w:r w:rsidRPr="00DF0B7A">
        <w:rPr>
          <w:rFonts w:ascii="Times New Roman" w:hAnsi="Times New Roman" w:cs="Times New Roman"/>
          <w:sz w:val="24"/>
          <w:szCs w:val="24"/>
        </w:rPr>
        <w:t xml:space="preserve"> coinvolti nel rapporto contrattuale sono </w:t>
      </w:r>
      <w:r w:rsidR="00AA5F27">
        <w:rPr>
          <w:rFonts w:ascii="Times New Roman" w:hAnsi="Times New Roman" w:cs="Times New Roman"/>
          <w:sz w:val="24"/>
          <w:szCs w:val="24"/>
        </w:rPr>
        <w:t xml:space="preserve">- il </w:t>
      </w:r>
      <w:r w:rsidRPr="00DF0B7A">
        <w:rPr>
          <w:rFonts w:ascii="Times New Roman" w:hAnsi="Times New Roman" w:cs="Times New Roman"/>
          <w:sz w:val="24"/>
          <w:szCs w:val="24"/>
        </w:rPr>
        <w:t>titolare del salone/centro estetico</w:t>
      </w:r>
      <w:r w:rsidR="00DE2A01">
        <w:rPr>
          <w:rFonts w:ascii="Times New Roman" w:hAnsi="Times New Roman" w:cs="Times New Roman"/>
          <w:sz w:val="24"/>
          <w:szCs w:val="24"/>
        </w:rPr>
        <w:t xml:space="preserve"> detto “affidante</w:t>
      </w:r>
      <w:r w:rsidR="00AA5F27">
        <w:rPr>
          <w:rFonts w:ascii="Times New Roman" w:hAnsi="Times New Roman" w:cs="Times New Roman"/>
          <w:sz w:val="24"/>
          <w:szCs w:val="24"/>
        </w:rPr>
        <w:t xml:space="preserve">- il professionista abilitato detto “affidatario” </w:t>
      </w:r>
      <w:r w:rsidRPr="00DF0B7A">
        <w:rPr>
          <w:rFonts w:ascii="Times New Roman" w:hAnsi="Times New Roman" w:cs="Times New Roman"/>
          <w:sz w:val="24"/>
          <w:szCs w:val="24"/>
        </w:rPr>
        <w:t xml:space="preserve">che dovranno stipulare un contratto per la </w:t>
      </w:r>
      <w:r w:rsidR="00AA5F27">
        <w:rPr>
          <w:rFonts w:ascii="Times New Roman" w:hAnsi="Times New Roman" w:cs="Times New Roman"/>
          <w:sz w:val="24"/>
          <w:szCs w:val="24"/>
        </w:rPr>
        <w:t>“</w:t>
      </w:r>
      <w:r w:rsidRPr="00DF0B7A">
        <w:rPr>
          <w:rFonts w:ascii="Times New Roman" w:hAnsi="Times New Roman" w:cs="Times New Roman"/>
          <w:sz w:val="24"/>
          <w:szCs w:val="24"/>
        </w:rPr>
        <w:t>gestione ed il godimento della cosa produttiva</w:t>
      </w:r>
      <w:r w:rsidR="00AA5F27">
        <w:rPr>
          <w:rFonts w:ascii="Times New Roman" w:hAnsi="Times New Roman" w:cs="Times New Roman"/>
          <w:sz w:val="24"/>
          <w:szCs w:val="24"/>
        </w:rPr>
        <w:t>”</w:t>
      </w:r>
      <w:r w:rsidRPr="00DF0B7A">
        <w:rPr>
          <w:rFonts w:ascii="Times New Roman" w:hAnsi="Times New Roman" w:cs="Times New Roman"/>
          <w:sz w:val="24"/>
          <w:szCs w:val="24"/>
        </w:rPr>
        <w:t>, ai sensi dell’art. 1615 del Codice Civile.</w:t>
      </w:r>
    </w:p>
    <w:p w:rsidR="00CA5E40" w:rsidRPr="00DF0B7A" w:rsidRDefault="00CA5E40" w:rsidP="00DF0B7A">
      <w:pPr>
        <w:pStyle w:val="Paragrafoelenco"/>
        <w:tabs>
          <w:tab w:val="left" w:pos="567"/>
        </w:tabs>
        <w:ind w:leftChars="386" w:left="849" w:firstLine="38"/>
        <w:jc w:val="both"/>
        <w:rPr>
          <w:rFonts w:ascii="Times New Roman" w:hAnsi="Times New Roman" w:cs="Times New Roman"/>
          <w:sz w:val="24"/>
          <w:szCs w:val="24"/>
        </w:rPr>
      </w:pPr>
    </w:p>
    <w:p w:rsidR="00E10342" w:rsidRPr="00DF0B7A" w:rsidRDefault="00E10342" w:rsidP="00DF0B7A">
      <w:pPr>
        <w:pStyle w:val="Paragrafoelenco"/>
        <w:numPr>
          <w:ilvl w:val="0"/>
          <w:numId w:val="1"/>
        </w:numPr>
        <w:tabs>
          <w:tab w:val="left" w:pos="567"/>
        </w:tabs>
        <w:ind w:leftChars="386" w:left="849" w:firstLine="38"/>
        <w:jc w:val="both"/>
        <w:rPr>
          <w:rFonts w:ascii="Times New Roman" w:hAnsi="Times New Roman" w:cs="Times New Roman"/>
          <w:sz w:val="24"/>
          <w:szCs w:val="24"/>
        </w:rPr>
      </w:pPr>
      <w:r w:rsidRPr="00DF0B7A">
        <w:rPr>
          <w:rFonts w:ascii="Times New Roman" w:hAnsi="Times New Roman" w:cs="Times New Roman"/>
          <w:sz w:val="24"/>
          <w:szCs w:val="24"/>
        </w:rPr>
        <w:t>Il contratto deve essere sottoscritto in forma di atto pubblico o scrittura privata, registrato preso l’Agenzia delle Entrate</w:t>
      </w:r>
      <w:r w:rsidR="00AA5F27">
        <w:rPr>
          <w:rFonts w:ascii="Times New Roman" w:hAnsi="Times New Roman" w:cs="Times New Roman"/>
          <w:sz w:val="24"/>
          <w:szCs w:val="24"/>
        </w:rPr>
        <w:t>, con la durata di almeno un anno, fatte salve le clausole di risoluzione espressa</w:t>
      </w:r>
      <w:r w:rsidR="00CA5E40" w:rsidRPr="00DF0B7A">
        <w:rPr>
          <w:rFonts w:ascii="Times New Roman" w:hAnsi="Times New Roman" w:cs="Times New Roman"/>
          <w:sz w:val="24"/>
          <w:szCs w:val="24"/>
        </w:rPr>
        <w:t>.</w:t>
      </w:r>
    </w:p>
    <w:p w:rsidR="00CA5E40" w:rsidRPr="00DF0B7A" w:rsidRDefault="00CA5E40" w:rsidP="00DF0B7A">
      <w:pPr>
        <w:pStyle w:val="Paragrafoelenco"/>
        <w:tabs>
          <w:tab w:val="left" w:pos="567"/>
        </w:tabs>
        <w:ind w:leftChars="386" w:left="849" w:firstLine="38"/>
        <w:jc w:val="both"/>
        <w:rPr>
          <w:rFonts w:ascii="Times New Roman" w:hAnsi="Times New Roman" w:cs="Times New Roman"/>
          <w:sz w:val="24"/>
          <w:szCs w:val="24"/>
        </w:rPr>
      </w:pPr>
    </w:p>
    <w:p w:rsidR="00E10342" w:rsidRPr="00DF0B7A" w:rsidRDefault="00E10342" w:rsidP="00DF0B7A">
      <w:pPr>
        <w:pStyle w:val="Paragrafoelenco"/>
        <w:numPr>
          <w:ilvl w:val="0"/>
          <w:numId w:val="1"/>
        </w:numPr>
        <w:tabs>
          <w:tab w:val="left" w:pos="567"/>
        </w:tabs>
        <w:ind w:leftChars="386" w:left="849" w:firstLine="38"/>
        <w:jc w:val="both"/>
        <w:rPr>
          <w:rFonts w:ascii="Times New Roman" w:hAnsi="Times New Roman" w:cs="Times New Roman"/>
          <w:sz w:val="24"/>
          <w:szCs w:val="24"/>
        </w:rPr>
      </w:pPr>
      <w:r w:rsidRPr="00DF0B7A">
        <w:rPr>
          <w:rFonts w:ascii="Times New Roman" w:hAnsi="Times New Roman" w:cs="Times New Roman"/>
          <w:sz w:val="24"/>
          <w:szCs w:val="24"/>
        </w:rPr>
        <w:t>Il contratto deve contenere, obbligatoriamente, specifici riferimenti a:</w:t>
      </w:r>
    </w:p>
    <w:p w:rsidR="00E10342" w:rsidRPr="00DF0B7A" w:rsidRDefault="00E10342" w:rsidP="00DF0B7A">
      <w:pPr>
        <w:pStyle w:val="Paragrafoelenco"/>
        <w:numPr>
          <w:ilvl w:val="0"/>
          <w:numId w:val="2"/>
        </w:numPr>
        <w:tabs>
          <w:tab w:val="left" w:pos="567"/>
        </w:tabs>
        <w:ind w:leftChars="386" w:left="849" w:firstLine="38"/>
        <w:jc w:val="both"/>
        <w:rPr>
          <w:rFonts w:ascii="Times New Roman" w:hAnsi="Times New Roman" w:cs="Times New Roman"/>
          <w:sz w:val="24"/>
          <w:szCs w:val="24"/>
        </w:rPr>
      </w:pPr>
      <w:r w:rsidRPr="00DF0B7A">
        <w:rPr>
          <w:rFonts w:ascii="Times New Roman" w:hAnsi="Times New Roman" w:cs="Times New Roman"/>
          <w:sz w:val="24"/>
          <w:szCs w:val="24"/>
        </w:rPr>
        <w:t>La durata, facoltà di recesso e cause di risoluzione anticipata;</w:t>
      </w:r>
    </w:p>
    <w:p w:rsidR="00E10342" w:rsidRPr="00DF0B7A" w:rsidRDefault="00177479" w:rsidP="00DF0B7A">
      <w:pPr>
        <w:pStyle w:val="Paragrafoelenco"/>
        <w:numPr>
          <w:ilvl w:val="0"/>
          <w:numId w:val="2"/>
        </w:numPr>
        <w:tabs>
          <w:tab w:val="left" w:pos="567"/>
        </w:tabs>
        <w:ind w:leftChars="386" w:left="849" w:firstLine="38"/>
        <w:jc w:val="both"/>
        <w:rPr>
          <w:rFonts w:ascii="Times New Roman" w:hAnsi="Times New Roman" w:cs="Times New Roman"/>
          <w:sz w:val="24"/>
          <w:szCs w:val="24"/>
        </w:rPr>
      </w:pPr>
      <w:r>
        <w:rPr>
          <w:rFonts w:ascii="Times New Roman" w:hAnsi="Times New Roman" w:cs="Times New Roman"/>
          <w:sz w:val="24"/>
          <w:szCs w:val="24"/>
        </w:rPr>
        <w:t xml:space="preserve">La superficie data in uso con </w:t>
      </w:r>
      <w:r w:rsidR="00E10342" w:rsidRPr="00DF0B7A">
        <w:rPr>
          <w:rFonts w:ascii="Times New Roman" w:hAnsi="Times New Roman" w:cs="Times New Roman"/>
          <w:sz w:val="24"/>
          <w:szCs w:val="24"/>
        </w:rPr>
        <w:t>relativa planimetria;</w:t>
      </w:r>
    </w:p>
    <w:p w:rsidR="00E10342" w:rsidRPr="00DF0B7A" w:rsidRDefault="00E10342" w:rsidP="00DF0B7A">
      <w:pPr>
        <w:pStyle w:val="Paragrafoelenco"/>
        <w:numPr>
          <w:ilvl w:val="0"/>
          <w:numId w:val="2"/>
        </w:numPr>
        <w:tabs>
          <w:tab w:val="left" w:pos="567"/>
        </w:tabs>
        <w:ind w:leftChars="386" w:left="849" w:firstLine="38"/>
        <w:jc w:val="both"/>
        <w:rPr>
          <w:rFonts w:ascii="Times New Roman" w:hAnsi="Times New Roman" w:cs="Times New Roman"/>
          <w:sz w:val="24"/>
          <w:szCs w:val="24"/>
        </w:rPr>
      </w:pPr>
      <w:r w:rsidRPr="00DF0B7A">
        <w:rPr>
          <w:rFonts w:ascii="Times New Roman" w:hAnsi="Times New Roman" w:cs="Times New Roman"/>
          <w:sz w:val="24"/>
          <w:szCs w:val="24"/>
        </w:rPr>
        <w:t xml:space="preserve">La puntuale identificazione delle postazioni </w:t>
      </w:r>
      <w:r w:rsidR="00F37E08">
        <w:rPr>
          <w:rFonts w:ascii="Times New Roman" w:hAnsi="Times New Roman" w:cs="Times New Roman"/>
          <w:sz w:val="24"/>
          <w:szCs w:val="24"/>
        </w:rPr>
        <w:t>date in uso</w:t>
      </w:r>
      <w:r w:rsidRPr="00DF0B7A">
        <w:rPr>
          <w:rFonts w:ascii="Times New Roman" w:hAnsi="Times New Roman" w:cs="Times New Roman"/>
          <w:sz w:val="24"/>
          <w:szCs w:val="24"/>
        </w:rPr>
        <w:t xml:space="preserve"> che non potranno più essere utilizzate dall’affidante;</w:t>
      </w:r>
    </w:p>
    <w:p w:rsidR="00E10342" w:rsidRPr="00DF0B7A" w:rsidRDefault="00E10342" w:rsidP="00DF0B7A">
      <w:pPr>
        <w:pStyle w:val="Paragrafoelenco"/>
        <w:numPr>
          <w:ilvl w:val="0"/>
          <w:numId w:val="2"/>
        </w:numPr>
        <w:tabs>
          <w:tab w:val="left" w:pos="567"/>
        </w:tabs>
        <w:ind w:leftChars="386" w:left="849" w:firstLine="38"/>
        <w:jc w:val="both"/>
        <w:rPr>
          <w:rFonts w:ascii="Times New Roman" w:hAnsi="Times New Roman" w:cs="Times New Roman"/>
          <w:sz w:val="24"/>
          <w:szCs w:val="24"/>
        </w:rPr>
      </w:pPr>
      <w:r w:rsidRPr="00DF0B7A">
        <w:rPr>
          <w:rFonts w:ascii="Times New Roman" w:hAnsi="Times New Roman" w:cs="Times New Roman"/>
          <w:sz w:val="24"/>
          <w:szCs w:val="24"/>
        </w:rPr>
        <w:t>Il rapporto economico tra le parti;</w:t>
      </w:r>
    </w:p>
    <w:p w:rsidR="00DE2A01" w:rsidRPr="00DE2A01" w:rsidRDefault="00E10342" w:rsidP="00BE26EA">
      <w:pPr>
        <w:pStyle w:val="Paragrafoelenco"/>
        <w:numPr>
          <w:ilvl w:val="0"/>
          <w:numId w:val="2"/>
        </w:numPr>
        <w:tabs>
          <w:tab w:val="left" w:pos="567"/>
        </w:tabs>
        <w:spacing w:after="0"/>
        <w:ind w:leftChars="386" w:left="849" w:firstLine="38"/>
        <w:jc w:val="both"/>
        <w:rPr>
          <w:rFonts w:ascii="Times New Roman" w:hAnsi="Times New Roman" w:cs="Times New Roman"/>
          <w:i/>
          <w:sz w:val="24"/>
          <w:szCs w:val="24"/>
        </w:rPr>
      </w:pPr>
      <w:r w:rsidRPr="00DE2A01">
        <w:rPr>
          <w:rFonts w:ascii="Times New Roman" w:hAnsi="Times New Roman" w:cs="Times New Roman"/>
          <w:sz w:val="24"/>
          <w:szCs w:val="24"/>
        </w:rPr>
        <w:t>La tipologia di attività che verrà es</w:t>
      </w:r>
      <w:r w:rsidR="00D544C1" w:rsidRPr="00DE2A01">
        <w:rPr>
          <w:rFonts w:ascii="Times New Roman" w:hAnsi="Times New Roman" w:cs="Times New Roman"/>
          <w:sz w:val="24"/>
          <w:szCs w:val="24"/>
        </w:rPr>
        <w:t>ercitata sulla poltron</w:t>
      </w:r>
      <w:r w:rsidR="000F7E3F" w:rsidRPr="00DE2A01">
        <w:rPr>
          <w:rFonts w:ascii="Times New Roman" w:hAnsi="Times New Roman" w:cs="Times New Roman"/>
          <w:sz w:val="24"/>
          <w:szCs w:val="24"/>
        </w:rPr>
        <w:t>a</w:t>
      </w:r>
      <w:r w:rsidR="00D544C1" w:rsidRPr="00DE2A01">
        <w:rPr>
          <w:rFonts w:ascii="Times New Roman" w:hAnsi="Times New Roman" w:cs="Times New Roman"/>
          <w:sz w:val="24"/>
          <w:szCs w:val="24"/>
        </w:rPr>
        <w:t xml:space="preserve">/cabina </w:t>
      </w:r>
      <w:r w:rsidR="00AA5F27" w:rsidRPr="00DE2A01">
        <w:rPr>
          <w:rFonts w:ascii="Times New Roman" w:hAnsi="Times New Roman" w:cs="Times New Roman"/>
          <w:sz w:val="24"/>
          <w:szCs w:val="24"/>
        </w:rPr>
        <w:t>in affido</w:t>
      </w:r>
      <w:r w:rsidR="00DE2A01">
        <w:rPr>
          <w:rFonts w:ascii="Times New Roman" w:hAnsi="Times New Roman" w:cs="Times New Roman"/>
          <w:sz w:val="24"/>
          <w:szCs w:val="24"/>
        </w:rPr>
        <w:t>.</w:t>
      </w:r>
    </w:p>
    <w:p w:rsidR="001165F6" w:rsidRDefault="001165F6" w:rsidP="001165F6">
      <w:pPr>
        <w:tabs>
          <w:tab w:val="left" w:pos="567"/>
        </w:tabs>
        <w:spacing w:after="0"/>
        <w:ind w:left="851"/>
        <w:jc w:val="both"/>
        <w:rPr>
          <w:rFonts w:ascii="Times New Roman" w:hAnsi="Times New Roman" w:cs="Times New Roman"/>
          <w:sz w:val="24"/>
          <w:szCs w:val="24"/>
        </w:rPr>
      </w:pPr>
      <w:r>
        <w:rPr>
          <w:rFonts w:ascii="Times New Roman" w:hAnsi="Times New Roman" w:cs="Times New Roman"/>
          <w:sz w:val="24"/>
          <w:szCs w:val="24"/>
        </w:rPr>
        <w:t>E’ vietato affittare la poltrona/cabina:</w:t>
      </w:r>
    </w:p>
    <w:p w:rsidR="001165F6" w:rsidRDefault="001165F6" w:rsidP="001165F6">
      <w:pPr>
        <w:tabs>
          <w:tab w:val="left" w:pos="567"/>
        </w:tabs>
        <w:spacing w:after="0"/>
        <w:ind w:left="851"/>
        <w:jc w:val="both"/>
        <w:rPr>
          <w:rFonts w:ascii="Times New Roman" w:hAnsi="Times New Roman" w:cs="Times New Roman"/>
          <w:sz w:val="24"/>
          <w:szCs w:val="24"/>
        </w:rPr>
      </w:pPr>
      <w:r>
        <w:rPr>
          <w:rFonts w:ascii="Times New Roman" w:hAnsi="Times New Roman" w:cs="Times New Roman"/>
          <w:sz w:val="24"/>
          <w:szCs w:val="24"/>
        </w:rPr>
        <w:t>a chi non ha i requisiti professionali necessari per lo svolgimento dell’attività compreso il possesso di Partita Iva;</w:t>
      </w:r>
    </w:p>
    <w:p w:rsidR="00CA5E40" w:rsidRPr="00DF0B7A" w:rsidRDefault="00CA5E40" w:rsidP="00DF0B7A">
      <w:pPr>
        <w:pStyle w:val="Paragrafoelenco"/>
        <w:tabs>
          <w:tab w:val="left" w:pos="567"/>
        </w:tabs>
        <w:ind w:leftChars="386" w:left="849" w:firstLine="38"/>
        <w:jc w:val="both"/>
        <w:rPr>
          <w:rFonts w:ascii="Times New Roman" w:hAnsi="Times New Roman" w:cs="Times New Roman"/>
          <w:sz w:val="24"/>
          <w:szCs w:val="24"/>
        </w:rPr>
      </w:pPr>
    </w:p>
    <w:p w:rsidR="00D544C1" w:rsidRPr="00DF0B7A" w:rsidRDefault="00E579B7" w:rsidP="00DF0B7A">
      <w:pPr>
        <w:pStyle w:val="Paragrafoelenco"/>
        <w:numPr>
          <w:ilvl w:val="0"/>
          <w:numId w:val="4"/>
        </w:numPr>
        <w:spacing w:line="240" w:lineRule="auto"/>
        <w:ind w:leftChars="386" w:left="849" w:firstLine="38"/>
        <w:jc w:val="both"/>
        <w:rPr>
          <w:rFonts w:ascii="Times New Roman" w:hAnsi="Times New Roman" w:cs="Times New Roman"/>
          <w:sz w:val="24"/>
          <w:szCs w:val="24"/>
        </w:rPr>
      </w:pPr>
      <w:r w:rsidRPr="00DF0B7A">
        <w:rPr>
          <w:rFonts w:ascii="Times New Roman" w:hAnsi="Times New Roman" w:cs="Times New Roman"/>
          <w:sz w:val="24"/>
          <w:szCs w:val="24"/>
        </w:rPr>
        <w:t>Titolo Abilitativo</w:t>
      </w:r>
    </w:p>
    <w:p w:rsidR="00CA5E40" w:rsidRPr="00177479" w:rsidRDefault="00CA5E40" w:rsidP="00330999">
      <w:pPr>
        <w:pStyle w:val="Paragrafoelenco"/>
        <w:spacing w:line="240" w:lineRule="auto"/>
        <w:ind w:leftChars="386" w:left="849"/>
        <w:jc w:val="both"/>
        <w:rPr>
          <w:rFonts w:ascii="Times New Roman" w:hAnsi="Times New Roman" w:cs="Times New Roman"/>
          <w:sz w:val="24"/>
          <w:szCs w:val="24"/>
        </w:rPr>
      </w:pPr>
      <w:r w:rsidRPr="00177479">
        <w:rPr>
          <w:rFonts w:ascii="Times New Roman" w:hAnsi="Times New Roman" w:cs="Times New Roman"/>
          <w:sz w:val="24"/>
          <w:szCs w:val="24"/>
        </w:rPr>
        <w:t xml:space="preserve">L’affidatario dovrà presentare una S.C.I.A. di acconciatore/estetista, utilizzando la modulistica </w:t>
      </w:r>
      <w:r w:rsidR="00611984" w:rsidRPr="00177479">
        <w:rPr>
          <w:rFonts w:ascii="Times New Roman" w:hAnsi="Times New Roman" w:cs="Times New Roman"/>
          <w:sz w:val="24"/>
          <w:szCs w:val="24"/>
        </w:rPr>
        <w:t xml:space="preserve">unificata e standardizzata, </w:t>
      </w:r>
      <w:r w:rsidRPr="00177479">
        <w:rPr>
          <w:rFonts w:ascii="Times New Roman" w:hAnsi="Times New Roman" w:cs="Times New Roman"/>
          <w:sz w:val="24"/>
          <w:szCs w:val="24"/>
        </w:rPr>
        <w:t>approvata in sede di Conferenza Stato Regioni e recepita dalla Regione Siciliana, inserendo gli estremi del titolo (autorizzazione o S.C.I.A.) dell’affidante ed allegando la copia del contratto di affitto di poltrona</w:t>
      </w:r>
    </w:p>
    <w:p w:rsidR="007B2522" w:rsidRPr="00177479" w:rsidRDefault="007B2522" w:rsidP="00DF0B7A">
      <w:pPr>
        <w:pStyle w:val="Paragrafoelenco"/>
        <w:spacing w:line="240" w:lineRule="auto"/>
        <w:ind w:leftChars="386" w:left="849" w:firstLine="38"/>
        <w:jc w:val="both"/>
        <w:rPr>
          <w:rFonts w:ascii="Times New Roman" w:hAnsi="Times New Roman" w:cs="Times New Roman"/>
          <w:sz w:val="24"/>
          <w:szCs w:val="24"/>
        </w:rPr>
      </w:pPr>
      <w:r w:rsidRPr="00177479">
        <w:rPr>
          <w:rFonts w:ascii="Times New Roman" w:hAnsi="Times New Roman" w:cs="Times New Roman"/>
          <w:sz w:val="24"/>
          <w:szCs w:val="24"/>
        </w:rPr>
        <w:t>L’affidatario dovrà essere in possesso del requisito professionale previsto dalla normativa di settore e dichiararne gli estremi, nella forma dell’autocertificazione, nella modulistica utilizzata.</w:t>
      </w:r>
    </w:p>
    <w:p w:rsidR="00330999" w:rsidRPr="00177479" w:rsidRDefault="00330999" w:rsidP="00330999">
      <w:pPr>
        <w:pStyle w:val="Paragrafoelenco"/>
        <w:spacing w:line="240" w:lineRule="auto"/>
        <w:ind w:leftChars="386" w:left="849" w:firstLine="38"/>
        <w:jc w:val="both"/>
        <w:rPr>
          <w:rFonts w:ascii="Times New Roman" w:hAnsi="Times New Roman" w:cs="Times New Roman"/>
          <w:sz w:val="24"/>
          <w:szCs w:val="24"/>
        </w:rPr>
      </w:pPr>
      <w:r w:rsidRPr="00177479">
        <w:rPr>
          <w:rFonts w:ascii="Times New Roman" w:hAnsi="Times New Roman" w:cs="Times New Roman"/>
          <w:sz w:val="24"/>
          <w:szCs w:val="24"/>
        </w:rPr>
        <w:t>La S.C.I.A. non costituisce titolo di sub ingresso ma è atto propedeutico e necessario allo svolgimento dell’attività, in assenza del quale</w:t>
      </w:r>
      <w:r w:rsidR="00D004E4" w:rsidRPr="00177479">
        <w:rPr>
          <w:rFonts w:ascii="Times New Roman" w:hAnsi="Times New Roman" w:cs="Times New Roman"/>
          <w:sz w:val="24"/>
          <w:szCs w:val="24"/>
        </w:rPr>
        <w:t xml:space="preserve"> l’attività</w:t>
      </w:r>
      <w:r w:rsidRPr="00177479">
        <w:rPr>
          <w:rFonts w:ascii="Times New Roman" w:hAnsi="Times New Roman" w:cs="Times New Roman"/>
          <w:sz w:val="24"/>
          <w:szCs w:val="24"/>
        </w:rPr>
        <w:t xml:space="preserve"> viene considerata abusiva. La S.C.I.A. abilita l’attività dell’affidatario con efficacia immediata. In ordine alla S.C.I.A. verranno eseguiti i controlli per la verifica di tutti i requisiti soggettivi ed oggettivi previsti dalle vigenti normative di settore.</w:t>
      </w:r>
    </w:p>
    <w:p w:rsidR="00E579B7" w:rsidRPr="00DF0B7A" w:rsidRDefault="00E579B7" w:rsidP="007A1428">
      <w:pPr>
        <w:spacing w:after="0"/>
        <w:ind w:leftChars="386" w:left="849" w:firstLine="38"/>
        <w:rPr>
          <w:rFonts w:ascii="Times New Roman" w:hAnsi="Times New Roman" w:cs="Times New Roman"/>
          <w:sz w:val="24"/>
          <w:szCs w:val="24"/>
        </w:rPr>
      </w:pPr>
      <w:r w:rsidRPr="00DF0B7A">
        <w:rPr>
          <w:rFonts w:ascii="Times New Roman" w:hAnsi="Times New Roman" w:cs="Times New Roman"/>
          <w:sz w:val="24"/>
          <w:szCs w:val="24"/>
        </w:rPr>
        <w:lastRenderedPageBreak/>
        <w:t>6      Variazione</w:t>
      </w:r>
    </w:p>
    <w:p w:rsidR="00E579B7" w:rsidRPr="00DF0B7A" w:rsidRDefault="00E579B7" w:rsidP="008951AD">
      <w:pPr>
        <w:pStyle w:val="Paragrafoelenco"/>
        <w:spacing w:after="0"/>
        <w:ind w:leftChars="386" w:left="849" w:firstLine="38"/>
        <w:jc w:val="both"/>
        <w:rPr>
          <w:rFonts w:ascii="Times New Roman" w:hAnsi="Times New Roman" w:cs="Times New Roman"/>
          <w:sz w:val="24"/>
          <w:szCs w:val="24"/>
        </w:rPr>
      </w:pPr>
      <w:r w:rsidRPr="00DF0B7A">
        <w:rPr>
          <w:rFonts w:ascii="Times New Roman" w:hAnsi="Times New Roman" w:cs="Times New Roman"/>
          <w:sz w:val="24"/>
          <w:szCs w:val="24"/>
        </w:rPr>
        <w:t xml:space="preserve">Ogni variazione </w:t>
      </w:r>
      <w:r w:rsidR="008951AD">
        <w:rPr>
          <w:rFonts w:ascii="Times New Roman" w:hAnsi="Times New Roman" w:cs="Times New Roman"/>
          <w:sz w:val="24"/>
          <w:szCs w:val="24"/>
        </w:rPr>
        <w:t xml:space="preserve">(nuovi affittuari, ecc.) va segnalata a mezzo di </w:t>
      </w:r>
      <w:r w:rsidRPr="00DF0B7A">
        <w:rPr>
          <w:rFonts w:ascii="Times New Roman" w:hAnsi="Times New Roman" w:cs="Times New Roman"/>
          <w:sz w:val="24"/>
          <w:szCs w:val="24"/>
        </w:rPr>
        <w:t xml:space="preserve">S.C.I.A. o di </w:t>
      </w:r>
      <w:r w:rsidR="008951AD">
        <w:rPr>
          <w:rFonts w:ascii="Times New Roman" w:hAnsi="Times New Roman" w:cs="Times New Roman"/>
          <w:sz w:val="24"/>
          <w:szCs w:val="24"/>
        </w:rPr>
        <w:t>comunicazione (in caso di cessazione).</w:t>
      </w:r>
    </w:p>
    <w:p w:rsidR="00E579B7" w:rsidRPr="00DF0B7A" w:rsidRDefault="00E579B7" w:rsidP="008951AD">
      <w:pPr>
        <w:pStyle w:val="Paragrafoelenco"/>
        <w:spacing w:after="0"/>
        <w:ind w:leftChars="386" w:left="849" w:firstLine="38"/>
        <w:jc w:val="both"/>
        <w:rPr>
          <w:rFonts w:ascii="Times New Roman" w:hAnsi="Times New Roman" w:cs="Times New Roman"/>
          <w:sz w:val="24"/>
          <w:szCs w:val="24"/>
        </w:rPr>
      </w:pPr>
    </w:p>
    <w:p w:rsidR="00E579B7" w:rsidRPr="00DF0B7A" w:rsidRDefault="00E579B7" w:rsidP="007A1428">
      <w:pPr>
        <w:pStyle w:val="Paragrafoelenco"/>
        <w:spacing w:after="0"/>
        <w:ind w:leftChars="386" w:left="849" w:firstLine="38"/>
        <w:rPr>
          <w:rFonts w:ascii="Times New Roman" w:hAnsi="Times New Roman" w:cs="Times New Roman"/>
          <w:sz w:val="24"/>
          <w:szCs w:val="24"/>
        </w:rPr>
      </w:pPr>
      <w:r w:rsidRPr="00DF0B7A">
        <w:rPr>
          <w:rFonts w:ascii="Times New Roman" w:hAnsi="Times New Roman" w:cs="Times New Roman"/>
          <w:sz w:val="24"/>
          <w:szCs w:val="24"/>
        </w:rPr>
        <w:t>7. Sicurezza</w:t>
      </w:r>
    </w:p>
    <w:p w:rsidR="00CF5733" w:rsidRPr="00DF0B7A" w:rsidRDefault="00E579B7" w:rsidP="007E5D73">
      <w:pPr>
        <w:pStyle w:val="Paragrafoelenco"/>
        <w:spacing w:after="0" w:line="240" w:lineRule="auto"/>
        <w:ind w:leftChars="386" w:left="849" w:firstLine="40"/>
        <w:jc w:val="both"/>
        <w:rPr>
          <w:rFonts w:ascii="Times New Roman" w:hAnsi="Times New Roman" w:cs="Times New Roman"/>
          <w:sz w:val="24"/>
          <w:szCs w:val="24"/>
        </w:rPr>
      </w:pPr>
      <w:r w:rsidRPr="00DF0B7A">
        <w:rPr>
          <w:rFonts w:ascii="Times New Roman" w:hAnsi="Times New Roman" w:cs="Times New Roman"/>
          <w:sz w:val="24"/>
          <w:szCs w:val="24"/>
        </w:rPr>
        <w:t>Per quanto attiene alla sicurezza dei luoghi di lavoro, ognuna delle parti (affidante ed affidatario) risponde per la sua attività, ma – ad e</w:t>
      </w:r>
      <w:r w:rsidR="00D004E4">
        <w:rPr>
          <w:rFonts w:ascii="Times New Roman" w:hAnsi="Times New Roman" w:cs="Times New Roman"/>
          <w:sz w:val="24"/>
          <w:szCs w:val="24"/>
        </w:rPr>
        <w:t>sclusione</w:t>
      </w:r>
      <w:r w:rsidRPr="00DF0B7A">
        <w:rPr>
          <w:rFonts w:ascii="Times New Roman" w:hAnsi="Times New Roman" w:cs="Times New Roman"/>
          <w:sz w:val="24"/>
          <w:szCs w:val="24"/>
        </w:rPr>
        <w:t xml:space="preserve"> della </w:t>
      </w:r>
      <w:r w:rsidR="008951AD">
        <w:rPr>
          <w:rFonts w:ascii="Times New Roman" w:hAnsi="Times New Roman" w:cs="Times New Roman"/>
          <w:sz w:val="24"/>
          <w:szCs w:val="24"/>
        </w:rPr>
        <w:t xml:space="preserve">“zona poltrona o </w:t>
      </w:r>
      <w:r w:rsidRPr="00DF0B7A">
        <w:rPr>
          <w:rFonts w:ascii="Times New Roman" w:hAnsi="Times New Roman" w:cs="Times New Roman"/>
          <w:sz w:val="24"/>
          <w:szCs w:val="24"/>
        </w:rPr>
        <w:t>cabina</w:t>
      </w:r>
      <w:r w:rsidR="008951AD">
        <w:rPr>
          <w:rFonts w:ascii="Times New Roman" w:hAnsi="Times New Roman" w:cs="Times New Roman"/>
          <w:sz w:val="24"/>
          <w:szCs w:val="24"/>
        </w:rPr>
        <w:t xml:space="preserve">” </w:t>
      </w:r>
      <w:r w:rsidRPr="00DF0B7A">
        <w:rPr>
          <w:rFonts w:ascii="Times New Roman" w:hAnsi="Times New Roman" w:cs="Times New Roman"/>
          <w:sz w:val="24"/>
          <w:szCs w:val="24"/>
        </w:rPr>
        <w:t>l’affidante</w:t>
      </w:r>
      <w:r w:rsidR="00D004E4">
        <w:rPr>
          <w:rFonts w:ascii="Times New Roman" w:hAnsi="Times New Roman" w:cs="Times New Roman"/>
          <w:sz w:val="24"/>
          <w:szCs w:val="24"/>
        </w:rPr>
        <w:t xml:space="preserve"> si</w:t>
      </w:r>
      <w:r w:rsidRPr="00DF0B7A">
        <w:rPr>
          <w:rFonts w:ascii="Times New Roman" w:hAnsi="Times New Roman" w:cs="Times New Roman"/>
          <w:sz w:val="24"/>
          <w:szCs w:val="24"/>
        </w:rPr>
        <w:t xml:space="preserve"> </w:t>
      </w:r>
      <w:r w:rsidR="00CF5733" w:rsidRPr="00DF0B7A">
        <w:rPr>
          <w:rFonts w:ascii="Times New Roman" w:hAnsi="Times New Roman" w:cs="Times New Roman"/>
          <w:sz w:val="24"/>
          <w:szCs w:val="24"/>
        </w:rPr>
        <w:t xml:space="preserve">assume la responsabilità </w:t>
      </w:r>
      <w:r w:rsidR="008951AD">
        <w:rPr>
          <w:rFonts w:ascii="Times New Roman" w:hAnsi="Times New Roman" w:cs="Times New Roman"/>
          <w:sz w:val="24"/>
          <w:szCs w:val="24"/>
        </w:rPr>
        <w:t>in toto in termini di sicurezza sulle parti comuni</w:t>
      </w:r>
      <w:r w:rsidR="00CF5733" w:rsidRPr="00DF0B7A">
        <w:rPr>
          <w:rFonts w:ascii="Times New Roman" w:hAnsi="Times New Roman" w:cs="Times New Roman"/>
          <w:sz w:val="24"/>
          <w:szCs w:val="24"/>
        </w:rPr>
        <w:t>.</w:t>
      </w:r>
    </w:p>
    <w:p w:rsidR="00CF5733" w:rsidRDefault="00CF5733" w:rsidP="007E5D73">
      <w:pPr>
        <w:pStyle w:val="Paragrafoelenco"/>
        <w:spacing w:after="0" w:line="240" w:lineRule="auto"/>
        <w:ind w:leftChars="386" w:left="849" w:firstLine="40"/>
        <w:jc w:val="both"/>
        <w:rPr>
          <w:rFonts w:ascii="Times New Roman" w:hAnsi="Times New Roman" w:cs="Times New Roman"/>
          <w:sz w:val="24"/>
          <w:szCs w:val="24"/>
        </w:rPr>
      </w:pPr>
    </w:p>
    <w:p w:rsidR="00CF5733" w:rsidRPr="00DF0B7A" w:rsidRDefault="00CF5733" w:rsidP="007A1428">
      <w:pPr>
        <w:pStyle w:val="Paragrafoelenco"/>
        <w:spacing w:after="0"/>
        <w:ind w:leftChars="386" w:left="849" w:firstLine="38"/>
        <w:rPr>
          <w:rFonts w:ascii="Times New Roman" w:hAnsi="Times New Roman" w:cs="Times New Roman"/>
          <w:sz w:val="24"/>
          <w:szCs w:val="24"/>
        </w:rPr>
      </w:pPr>
      <w:r w:rsidRPr="00DF0B7A">
        <w:rPr>
          <w:rFonts w:ascii="Times New Roman" w:hAnsi="Times New Roman" w:cs="Times New Roman"/>
          <w:sz w:val="24"/>
          <w:szCs w:val="24"/>
        </w:rPr>
        <w:t>8. Orario</w:t>
      </w:r>
    </w:p>
    <w:p w:rsidR="00E579B7" w:rsidRPr="00DF0B7A" w:rsidRDefault="00CF5733" w:rsidP="007E5D73">
      <w:pPr>
        <w:pStyle w:val="Paragrafoelenco"/>
        <w:spacing w:after="0" w:line="240" w:lineRule="auto"/>
        <w:ind w:leftChars="386" w:left="849" w:firstLine="40"/>
        <w:jc w:val="both"/>
        <w:rPr>
          <w:rFonts w:ascii="Times New Roman" w:hAnsi="Times New Roman" w:cs="Times New Roman"/>
          <w:sz w:val="24"/>
          <w:szCs w:val="24"/>
        </w:rPr>
      </w:pPr>
      <w:r w:rsidRPr="00DF0B7A">
        <w:rPr>
          <w:rFonts w:ascii="Times New Roman" w:hAnsi="Times New Roman" w:cs="Times New Roman"/>
          <w:sz w:val="24"/>
          <w:szCs w:val="24"/>
        </w:rPr>
        <w:t xml:space="preserve">E’ fatto obbligo </w:t>
      </w:r>
      <w:r w:rsidR="008951AD">
        <w:rPr>
          <w:rFonts w:ascii="Times New Roman" w:hAnsi="Times New Roman" w:cs="Times New Roman"/>
          <w:sz w:val="24"/>
          <w:szCs w:val="24"/>
        </w:rPr>
        <w:t>per l</w:t>
      </w:r>
      <w:r w:rsidRPr="00DF0B7A">
        <w:rPr>
          <w:rFonts w:ascii="Times New Roman" w:hAnsi="Times New Roman" w:cs="Times New Roman"/>
          <w:sz w:val="24"/>
          <w:szCs w:val="24"/>
        </w:rPr>
        <w:t xml:space="preserve">’affidatario di rispettare gli orari di apertura e chiusura dell’esercizio previsti per l’attività esercitata dall’affidante, con la possibilità di esporre un proprio cartello personalizzato. L’affidatario, in caso di malattia o ferie prolungate dell’affidante, potrà ugualmente svolgere la propria attività, nel rispetto delle norme igienico sanitarie e di sicurezza, purché sia presente il </w:t>
      </w:r>
      <w:r w:rsidR="008951AD">
        <w:rPr>
          <w:rFonts w:ascii="Times New Roman" w:hAnsi="Times New Roman" w:cs="Times New Roman"/>
          <w:sz w:val="24"/>
          <w:szCs w:val="24"/>
        </w:rPr>
        <w:t>R</w:t>
      </w:r>
      <w:r w:rsidRPr="00DF0B7A">
        <w:rPr>
          <w:rFonts w:ascii="Times New Roman" w:hAnsi="Times New Roman" w:cs="Times New Roman"/>
          <w:sz w:val="24"/>
          <w:szCs w:val="24"/>
        </w:rPr>
        <w:t xml:space="preserve">esponsabile </w:t>
      </w:r>
      <w:r w:rsidR="008951AD">
        <w:rPr>
          <w:rFonts w:ascii="Times New Roman" w:hAnsi="Times New Roman" w:cs="Times New Roman"/>
          <w:sz w:val="24"/>
          <w:szCs w:val="24"/>
        </w:rPr>
        <w:t>T</w:t>
      </w:r>
      <w:r w:rsidRPr="00DF0B7A">
        <w:rPr>
          <w:rFonts w:ascii="Times New Roman" w:hAnsi="Times New Roman" w:cs="Times New Roman"/>
          <w:sz w:val="24"/>
          <w:szCs w:val="24"/>
        </w:rPr>
        <w:t>ecnico dell’esercizio.</w:t>
      </w:r>
    </w:p>
    <w:p w:rsidR="00E579B7" w:rsidRPr="00DF0B7A" w:rsidRDefault="00E579B7" w:rsidP="007E5D73">
      <w:pPr>
        <w:pStyle w:val="Paragrafoelenco"/>
        <w:spacing w:after="0" w:line="240" w:lineRule="auto"/>
        <w:ind w:leftChars="386" w:left="849" w:firstLine="40"/>
        <w:jc w:val="both"/>
        <w:rPr>
          <w:rFonts w:ascii="Times New Roman" w:hAnsi="Times New Roman" w:cs="Times New Roman"/>
          <w:sz w:val="24"/>
          <w:szCs w:val="24"/>
        </w:rPr>
      </w:pPr>
    </w:p>
    <w:p w:rsidR="00CA5E40" w:rsidRPr="00DF0B7A" w:rsidRDefault="00CF5733" w:rsidP="007A1428">
      <w:pPr>
        <w:pStyle w:val="Paragrafoelenco"/>
        <w:ind w:leftChars="386" w:left="849" w:firstLine="38"/>
        <w:rPr>
          <w:rFonts w:ascii="Times New Roman" w:hAnsi="Times New Roman" w:cs="Times New Roman"/>
          <w:sz w:val="24"/>
          <w:szCs w:val="24"/>
        </w:rPr>
      </w:pPr>
      <w:r w:rsidRPr="00DF0B7A">
        <w:rPr>
          <w:rFonts w:ascii="Times New Roman" w:hAnsi="Times New Roman" w:cs="Times New Roman"/>
          <w:sz w:val="24"/>
          <w:szCs w:val="24"/>
        </w:rPr>
        <w:t xml:space="preserve">9. </w:t>
      </w:r>
      <w:r w:rsidR="00CA5E40" w:rsidRPr="00DF0B7A">
        <w:rPr>
          <w:rFonts w:ascii="Times New Roman" w:hAnsi="Times New Roman" w:cs="Times New Roman"/>
          <w:sz w:val="24"/>
          <w:szCs w:val="24"/>
        </w:rPr>
        <w:t>Prezzi</w:t>
      </w:r>
    </w:p>
    <w:p w:rsidR="00E579B7" w:rsidRPr="00DF0B7A" w:rsidRDefault="00CF5733" w:rsidP="007E5D73">
      <w:pPr>
        <w:pStyle w:val="Paragrafoelenco"/>
        <w:spacing w:after="0" w:line="240" w:lineRule="auto"/>
        <w:ind w:leftChars="386" w:left="849" w:firstLine="40"/>
        <w:jc w:val="both"/>
        <w:rPr>
          <w:rFonts w:ascii="Times New Roman" w:hAnsi="Times New Roman" w:cs="Times New Roman"/>
          <w:sz w:val="24"/>
          <w:szCs w:val="24"/>
        </w:rPr>
      </w:pPr>
      <w:r w:rsidRPr="00DF0B7A">
        <w:rPr>
          <w:rFonts w:ascii="Times New Roman" w:hAnsi="Times New Roman" w:cs="Times New Roman"/>
          <w:sz w:val="24"/>
          <w:szCs w:val="24"/>
        </w:rPr>
        <w:t>E’ fatto obbligo per ciascuna delle parti contrattuali di esporre un proprio cartello prezzi, anche in caso di prezzi identici all’interno dello stesso esercizio</w:t>
      </w:r>
      <w:r w:rsidR="007E5D73" w:rsidRPr="00DF0B7A">
        <w:rPr>
          <w:rFonts w:ascii="Times New Roman" w:hAnsi="Times New Roman" w:cs="Times New Roman"/>
          <w:sz w:val="24"/>
          <w:szCs w:val="24"/>
        </w:rPr>
        <w:t>.</w:t>
      </w:r>
    </w:p>
    <w:p w:rsidR="007E5D73" w:rsidRDefault="007E5D73" w:rsidP="007E5D73">
      <w:pPr>
        <w:pStyle w:val="Paragrafoelenco"/>
        <w:spacing w:after="0" w:line="240" w:lineRule="auto"/>
        <w:ind w:leftChars="386" w:left="849" w:firstLine="40"/>
        <w:jc w:val="both"/>
        <w:rPr>
          <w:rFonts w:ascii="Times New Roman" w:hAnsi="Times New Roman" w:cs="Times New Roman"/>
          <w:sz w:val="24"/>
          <w:szCs w:val="24"/>
        </w:rPr>
      </w:pPr>
    </w:p>
    <w:p w:rsidR="00177479" w:rsidRDefault="00177479" w:rsidP="00177479">
      <w:pPr>
        <w:ind w:leftChars="327" w:left="719"/>
        <w:rPr>
          <w:rFonts w:ascii="Times New Roman" w:hAnsi="Times New Roman" w:cs="Times New Roman"/>
          <w:sz w:val="24"/>
          <w:szCs w:val="24"/>
        </w:rPr>
      </w:pPr>
      <w:r>
        <w:rPr>
          <w:rFonts w:ascii="Times New Roman" w:hAnsi="Times New Roman" w:cs="Times New Roman"/>
          <w:sz w:val="24"/>
          <w:szCs w:val="24"/>
        </w:rPr>
        <w:t xml:space="preserve">  </w:t>
      </w:r>
    </w:p>
    <w:p w:rsidR="00CF5733" w:rsidRPr="00177479" w:rsidRDefault="00177479" w:rsidP="00177479">
      <w:pPr>
        <w:ind w:leftChars="327" w:left="719"/>
        <w:rPr>
          <w:rFonts w:ascii="Times New Roman" w:hAnsi="Times New Roman" w:cs="Times New Roman"/>
          <w:sz w:val="24"/>
          <w:szCs w:val="24"/>
        </w:rPr>
      </w:pPr>
      <w:r>
        <w:rPr>
          <w:rFonts w:ascii="Times New Roman" w:hAnsi="Times New Roman" w:cs="Times New Roman"/>
          <w:sz w:val="24"/>
          <w:szCs w:val="24"/>
        </w:rPr>
        <w:t xml:space="preserve">  </w:t>
      </w:r>
      <w:r w:rsidR="00167C73" w:rsidRPr="00177479">
        <w:rPr>
          <w:rFonts w:ascii="Times New Roman" w:hAnsi="Times New Roman" w:cs="Times New Roman"/>
          <w:sz w:val="24"/>
          <w:szCs w:val="24"/>
        </w:rPr>
        <w:t>10.</w:t>
      </w:r>
      <w:r w:rsidR="007A1428" w:rsidRPr="00177479">
        <w:rPr>
          <w:rFonts w:ascii="Times New Roman" w:hAnsi="Times New Roman" w:cs="Times New Roman"/>
          <w:sz w:val="24"/>
          <w:szCs w:val="24"/>
        </w:rPr>
        <w:t xml:space="preserve"> Prescrizioni</w:t>
      </w:r>
    </w:p>
    <w:p w:rsidR="007E5D73" w:rsidRPr="00DF0B7A" w:rsidRDefault="00354F79" w:rsidP="007E5D73">
      <w:pPr>
        <w:pStyle w:val="Paragrafoelenco"/>
        <w:spacing w:after="0" w:line="240" w:lineRule="auto"/>
        <w:ind w:leftChars="386" w:left="849"/>
        <w:jc w:val="both"/>
        <w:rPr>
          <w:rFonts w:ascii="Times New Roman" w:hAnsi="Times New Roman" w:cs="Times New Roman"/>
          <w:sz w:val="24"/>
          <w:szCs w:val="24"/>
        </w:rPr>
      </w:pPr>
      <w:r>
        <w:rPr>
          <w:rFonts w:ascii="Times New Roman" w:hAnsi="Times New Roman" w:cs="Times New Roman"/>
          <w:sz w:val="24"/>
          <w:szCs w:val="24"/>
        </w:rPr>
        <w:t xml:space="preserve">Ogni singola attività dovrà </w:t>
      </w:r>
      <w:r w:rsidR="00167C73" w:rsidRPr="00DF0B7A">
        <w:rPr>
          <w:rFonts w:ascii="Times New Roman" w:hAnsi="Times New Roman" w:cs="Times New Roman"/>
          <w:sz w:val="24"/>
          <w:szCs w:val="24"/>
        </w:rPr>
        <w:t>essere svolta nel rispetto dei requisiti professionali, strutturali ed igienico sanitari specificatamente previsti dalle norme di riferimento.</w:t>
      </w:r>
    </w:p>
    <w:p w:rsidR="007A1428" w:rsidRDefault="007A1428" w:rsidP="007E5D73">
      <w:pPr>
        <w:pStyle w:val="Paragrafoelenco"/>
        <w:spacing w:after="0" w:line="240" w:lineRule="auto"/>
        <w:ind w:leftChars="386" w:left="849"/>
        <w:jc w:val="both"/>
        <w:rPr>
          <w:rFonts w:ascii="Times New Roman" w:hAnsi="Times New Roman" w:cs="Times New Roman"/>
          <w:sz w:val="24"/>
          <w:szCs w:val="24"/>
        </w:rPr>
      </w:pPr>
      <w:r w:rsidRPr="00DF0B7A">
        <w:rPr>
          <w:rFonts w:ascii="Times New Roman" w:hAnsi="Times New Roman" w:cs="Times New Roman"/>
          <w:sz w:val="24"/>
          <w:szCs w:val="24"/>
        </w:rPr>
        <w:t xml:space="preserve">Le parti, </w:t>
      </w:r>
      <w:r w:rsidR="008951AD">
        <w:rPr>
          <w:rFonts w:ascii="Times New Roman" w:hAnsi="Times New Roman" w:cs="Times New Roman"/>
          <w:sz w:val="24"/>
          <w:szCs w:val="24"/>
        </w:rPr>
        <w:t>devono</w:t>
      </w:r>
      <w:r w:rsidRPr="00DF0B7A">
        <w:rPr>
          <w:rFonts w:ascii="Times New Roman" w:hAnsi="Times New Roman" w:cs="Times New Roman"/>
          <w:sz w:val="24"/>
          <w:szCs w:val="24"/>
        </w:rPr>
        <w:t xml:space="preserve"> stabilire apposite procedure di </w:t>
      </w:r>
      <w:r w:rsidR="004348A8">
        <w:rPr>
          <w:rFonts w:ascii="Times New Roman" w:hAnsi="Times New Roman" w:cs="Times New Roman"/>
          <w:sz w:val="24"/>
          <w:szCs w:val="24"/>
        </w:rPr>
        <w:t>co</w:t>
      </w:r>
      <w:r w:rsidRPr="00DF0B7A">
        <w:rPr>
          <w:rFonts w:ascii="Times New Roman" w:hAnsi="Times New Roman" w:cs="Times New Roman"/>
          <w:sz w:val="24"/>
          <w:szCs w:val="24"/>
        </w:rPr>
        <w:t xml:space="preserve">ordinamento per l’utilizzo degli spazi comuni (spogliatoi, </w:t>
      </w:r>
      <w:r w:rsidR="00D004E4">
        <w:rPr>
          <w:rFonts w:ascii="Times New Roman" w:hAnsi="Times New Roman" w:cs="Times New Roman"/>
          <w:sz w:val="24"/>
          <w:szCs w:val="24"/>
        </w:rPr>
        <w:t xml:space="preserve">servizi igienici, </w:t>
      </w:r>
      <w:r w:rsidRPr="00DF0B7A">
        <w:rPr>
          <w:rFonts w:ascii="Times New Roman" w:hAnsi="Times New Roman" w:cs="Times New Roman"/>
          <w:sz w:val="24"/>
          <w:szCs w:val="24"/>
        </w:rPr>
        <w:t>ripostiglio/magazzino, sala d’attesa, etc.)</w:t>
      </w:r>
      <w:r w:rsidR="008951AD">
        <w:rPr>
          <w:rFonts w:ascii="Times New Roman" w:hAnsi="Times New Roman" w:cs="Times New Roman"/>
          <w:sz w:val="24"/>
          <w:szCs w:val="24"/>
        </w:rPr>
        <w:t xml:space="preserve"> e per le operazioni di pulizia, disinfestazione e manutenzione dei locali ed, in particolare, per le operazioni per la sterilizzazione/disinfezione delle attrezzature, nelle quali sia ben individuata la responsabilità delle singole fasi.</w:t>
      </w:r>
    </w:p>
    <w:p w:rsidR="008951AD" w:rsidRPr="00177479" w:rsidRDefault="008951AD" w:rsidP="007E5D73">
      <w:pPr>
        <w:pStyle w:val="Paragrafoelenco"/>
        <w:spacing w:after="0" w:line="240" w:lineRule="auto"/>
        <w:ind w:leftChars="386" w:left="849"/>
        <w:jc w:val="both"/>
        <w:rPr>
          <w:rFonts w:ascii="Times New Roman" w:hAnsi="Times New Roman" w:cs="Times New Roman"/>
          <w:sz w:val="24"/>
          <w:szCs w:val="24"/>
        </w:rPr>
      </w:pPr>
      <w:r w:rsidRPr="00177479">
        <w:rPr>
          <w:rFonts w:ascii="Times New Roman" w:hAnsi="Times New Roman" w:cs="Times New Roman"/>
          <w:sz w:val="24"/>
          <w:szCs w:val="24"/>
        </w:rPr>
        <w:t>Inoltre, secondo le indicazioni rese dal Ministero per lo Sviluppo Economico, nel parere n. 86335 del 09/06/2015, la reciproca indipendenza delle imprese esercenti l’attività all’interno dei medesimi locali comporta l’esigenza di ridurre, per quanto possibile, i profili di commistione tra le attività dei due imprenditori, al fine di  garantire la riconducibilità di eventuali responsabilità all’uno o all’altro soggetto: a tale scopo, il contratto dovrà prevedere una netta distinzione degli strumenti e delle attrezzature in uso al concedente ed all’affittuario</w:t>
      </w:r>
    </w:p>
    <w:p w:rsidR="00167C73" w:rsidRPr="00177479" w:rsidRDefault="008951AD" w:rsidP="007E5D73">
      <w:pPr>
        <w:pStyle w:val="Paragrafoelenco"/>
        <w:spacing w:after="0" w:line="240" w:lineRule="auto"/>
        <w:ind w:leftChars="386" w:left="849"/>
        <w:jc w:val="both"/>
        <w:rPr>
          <w:rFonts w:ascii="Times New Roman" w:hAnsi="Times New Roman" w:cs="Times New Roman"/>
          <w:sz w:val="24"/>
          <w:szCs w:val="24"/>
        </w:rPr>
      </w:pPr>
      <w:bookmarkStart w:id="0" w:name="_GoBack"/>
      <w:bookmarkEnd w:id="0"/>
      <w:r w:rsidRPr="00177479">
        <w:rPr>
          <w:rFonts w:ascii="Times New Roman" w:hAnsi="Times New Roman" w:cs="Times New Roman"/>
          <w:sz w:val="24"/>
          <w:szCs w:val="24"/>
        </w:rPr>
        <w:t>Q</w:t>
      </w:r>
      <w:r w:rsidR="00167C73" w:rsidRPr="00177479">
        <w:rPr>
          <w:rFonts w:ascii="Times New Roman" w:hAnsi="Times New Roman" w:cs="Times New Roman"/>
          <w:sz w:val="24"/>
          <w:szCs w:val="24"/>
        </w:rPr>
        <w:t>ualora</w:t>
      </w:r>
      <w:r w:rsidR="009D5B5D" w:rsidRPr="00177479">
        <w:rPr>
          <w:rFonts w:ascii="Times New Roman" w:hAnsi="Times New Roman" w:cs="Times New Roman"/>
          <w:sz w:val="24"/>
          <w:szCs w:val="24"/>
        </w:rPr>
        <w:t xml:space="preserve"> </w:t>
      </w:r>
      <w:r w:rsidRPr="00177479">
        <w:rPr>
          <w:rFonts w:ascii="Times New Roman" w:hAnsi="Times New Roman" w:cs="Times New Roman"/>
          <w:sz w:val="24"/>
          <w:szCs w:val="24"/>
        </w:rPr>
        <w:t>si intendano</w:t>
      </w:r>
      <w:r w:rsidR="00167C73" w:rsidRPr="00177479">
        <w:rPr>
          <w:rFonts w:ascii="Times New Roman" w:hAnsi="Times New Roman" w:cs="Times New Roman"/>
          <w:sz w:val="24"/>
          <w:szCs w:val="24"/>
        </w:rPr>
        <w:t xml:space="preserve"> apportare delle mod</w:t>
      </w:r>
      <w:r w:rsidR="00471E8C" w:rsidRPr="00177479">
        <w:rPr>
          <w:rFonts w:ascii="Times New Roman" w:hAnsi="Times New Roman" w:cs="Times New Roman"/>
          <w:sz w:val="24"/>
          <w:szCs w:val="24"/>
        </w:rPr>
        <w:t xml:space="preserve">ifiche </w:t>
      </w:r>
      <w:r w:rsidR="00167C73" w:rsidRPr="00177479">
        <w:rPr>
          <w:rFonts w:ascii="Times New Roman" w:hAnsi="Times New Roman" w:cs="Times New Roman"/>
          <w:sz w:val="24"/>
          <w:szCs w:val="24"/>
        </w:rPr>
        <w:t>(</w:t>
      </w:r>
      <w:r w:rsidR="00471E8C" w:rsidRPr="00177479">
        <w:rPr>
          <w:rFonts w:ascii="Times New Roman" w:hAnsi="Times New Roman" w:cs="Times New Roman"/>
          <w:sz w:val="24"/>
          <w:szCs w:val="24"/>
        </w:rPr>
        <w:t xml:space="preserve">spostamento delle postazioni di lavoro nell’ambito dell’attività, </w:t>
      </w:r>
      <w:r w:rsidR="00167C73" w:rsidRPr="00177479">
        <w:rPr>
          <w:rFonts w:ascii="Times New Roman" w:hAnsi="Times New Roman" w:cs="Times New Roman"/>
          <w:sz w:val="24"/>
          <w:szCs w:val="24"/>
        </w:rPr>
        <w:t xml:space="preserve">variazioni delle dimensioni della cabina, utilizzo di nuove attrezzature, </w:t>
      </w:r>
      <w:r w:rsidR="00471E8C" w:rsidRPr="00177479">
        <w:rPr>
          <w:rFonts w:ascii="Times New Roman" w:hAnsi="Times New Roman" w:cs="Times New Roman"/>
          <w:sz w:val="24"/>
          <w:szCs w:val="24"/>
        </w:rPr>
        <w:t xml:space="preserve">oltre a quelle presenti, </w:t>
      </w:r>
      <w:r w:rsidR="00167C73" w:rsidRPr="00177479">
        <w:rPr>
          <w:rFonts w:ascii="Times New Roman" w:hAnsi="Times New Roman" w:cs="Times New Roman"/>
          <w:sz w:val="24"/>
          <w:szCs w:val="24"/>
        </w:rPr>
        <w:t>e</w:t>
      </w:r>
      <w:r w:rsidR="00471E8C" w:rsidRPr="00177479">
        <w:rPr>
          <w:rFonts w:ascii="Times New Roman" w:hAnsi="Times New Roman" w:cs="Times New Roman"/>
          <w:sz w:val="24"/>
          <w:szCs w:val="24"/>
        </w:rPr>
        <w:t>c</w:t>
      </w:r>
      <w:r w:rsidR="00167C73" w:rsidRPr="00177479">
        <w:rPr>
          <w:rFonts w:ascii="Times New Roman" w:hAnsi="Times New Roman" w:cs="Times New Roman"/>
          <w:sz w:val="24"/>
          <w:szCs w:val="24"/>
        </w:rPr>
        <w:t xml:space="preserve">c.) </w:t>
      </w:r>
      <w:r w:rsidR="00177479">
        <w:rPr>
          <w:rFonts w:ascii="Times New Roman" w:hAnsi="Times New Roman" w:cs="Times New Roman"/>
          <w:sz w:val="24"/>
          <w:szCs w:val="24"/>
        </w:rPr>
        <w:t xml:space="preserve"> l’</w:t>
      </w:r>
      <w:r w:rsidR="009D5B5D" w:rsidRPr="00177479">
        <w:rPr>
          <w:rFonts w:ascii="Times New Roman" w:hAnsi="Times New Roman" w:cs="Times New Roman"/>
          <w:sz w:val="24"/>
          <w:szCs w:val="24"/>
        </w:rPr>
        <w:t xml:space="preserve">affidatario </w:t>
      </w:r>
      <w:r w:rsidR="00167C73" w:rsidRPr="00177479">
        <w:rPr>
          <w:rFonts w:ascii="Times New Roman" w:hAnsi="Times New Roman" w:cs="Times New Roman"/>
          <w:sz w:val="24"/>
          <w:szCs w:val="24"/>
        </w:rPr>
        <w:t>è tenuto a regolarizzare i rapporti con l’</w:t>
      </w:r>
      <w:r w:rsidR="00471E8C" w:rsidRPr="00177479">
        <w:rPr>
          <w:rFonts w:ascii="Times New Roman" w:hAnsi="Times New Roman" w:cs="Times New Roman"/>
          <w:sz w:val="24"/>
          <w:szCs w:val="24"/>
        </w:rPr>
        <w:t>ASP.</w:t>
      </w:r>
    </w:p>
    <w:p w:rsidR="00F578A6" w:rsidRPr="00DF0B7A" w:rsidRDefault="00F578A6" w:rsidP="009B266C">
      <w:pPr>
        <w:pStyle w:val="Paragrafoelenco"/>
        <w:spacing w:after="0" w:line="360" w:lineRule="auto"/>
        <w:ind w:leftChars="386" w:left="849"/>
        <w:jc w:val="both"/>
        <w:rPr>
          <w:rFonts w:ascii="Times New Roman" w:hAnsi="Times New Roman" w:cs="Times New Roman"/>
          <w:sz w:val="24"/>
          <w:szCs w:val="24"/>
        </w:rPr>
      </w:pPr>
    </w:p>
    <w:p w:rsidR="00F578A6" w:rsidRPr="00DF0B7A" w:rsidRDefault="00BC642C" w:rsidP="009B266C">
      <w:pPr>
        <w:pStyle w:val="Paragrafoelenco"/>
        <w:spacing w:after="0" w:line="360" w:lineRule="auto"/>
        <w:ind w:leftChars="386" w:left="849"/>
        <w:jc w:val="both"/>
        <w:rPr>
          <w:rFonts w:ascii="Times New Roman" w:hAnsi="Times New Roman" w:cs="Times New Roman"/>
          <w:sz w:val="24"/>
          <w:szCs w:val="24"/>
        </w:rPr>
      </w:pPr>
      <w:r w:rsidRPr="00DF0B7A">
        <w:rPr>
          <w:rFonts w:ascii="Times New Roman" w:hAnsi="Times New Roman" w:cs="Times New Roman"/>
          <w:sz w:val="24"/>
          <w:szCs w:val="24"/>
        </w:rPr>
        <w:t>11</w:t>
      </w:r>
      <w:r w:rsidR="009B266C" w:rsidRPr="00DF0B7A">
        <w:rPr>
          <w:rFonts w:ascii="Times New Roman" w:hAnsi="Times New Roman" w:cs="Times New Roman"/>
          <w:sz w:val="24"/>
          <w:szCs w:val="24"/>
        </w:rPr>
        <w:t>.</w:t>
      </w:r>
      <w:r w:rsidRPr="00DF0B7A">
        <w:rPr>
          <w:rFonts w:ascii="Times New Roman" w:hAnsi="Times New Roman" w:cs="Times New Roman"/>
          <w:sz w:val="24"/>
          <w:szCs w:val="24"/>
        </w:rPr>
        <w:t xml:space="preserve">       Piano fiscale e sanzioni</w:t>
      </w:r>
    </w:p>
    <w:p w:rsidR="00E579B7" w:rsidRPr="00DF0B7A" w:rsidRDefault="00BC642C" w:rsidP="009B266C">
      <w:pPr>
        <w:spacing w:after="0" w:line="240" w:lineRule="auto"/>
        <w:ind w:leftChars="386" w:left="849" w:firstLine="38"/>
        <w:jc w:val="both"/>
        <w:rPr>
          <w:rFonts w:ascii="Times New Roman" w:hAnsi="Times New Roman" w:cs="Times New Roman"/>
          <w:sz w:val="24"/>
          <w:szCs w:val="24"/>
        </w:rPr>
      </w:pPr>
      <w:r w:rsidRPr="00DF0B7A">
        <w:rPr>
          <w:rFonts w:ascii="Times New Roman" w:hAnsi="Times New Roman" w:cs="Times New Roman"/>
          <w:sz w:val="24"/>
          <w:szCs w:val="24"/>
        </w:rPr>
        <w:t>Ai sensi</w:t>
      </w:r>
      <w:r w:rsidR="007B2522" w:rsidRPr="00DF0B7A">
        <w:rPr>
          <w:rFonts w:ascii="Times New Roman" w:hAnsi="Times New Roman" w:cs="Times New Roman"/>
          <w:sz w:val="24"/>
          <w:szCs w:val="24"/>
        </w:rPr>
        <w:t xml:space="preserve"> della vigente normativa, le attività di acconciatore e di estetista vanno esercitate in forma di impresa. Pertanto, trattandosi di imprese autonome, regolarmente iscritte al</w:t>
      </w:r>
      <w:r w:rsidR="00471E8C">
        <w:rPr>
          <w:rFonts w:ascii="Times New Roman" w:hAnsi="Times New Roman" w:cs="Times New Roman"/>
          <w:sz w:val="24"/>
          <w:szCs w:val="24"/>
        </w:rPr>
        <w:t xml:space="preserve">la Camera di Commercio </w:t>
      </w:r>
      <w:r w:rsidR="007B2522" w:rsidRPr="00DF0B7A">
        <w:rPr>
          <w:rFonts w:ascii="Times New Roman" w:hAnsi="Times New Roman" w:cs="Times New Roman"/>
          <w:sz w:val="24"/>
          <w:szCs w:val="24"/>
        </w:rPr>
        <w:t xml:space="preserve">ed in possesso di partita IVA, sia l’affidante che l’affidatario dovranno rilasciare lo scontrino fiscale/fattura relativo alle proprie prestazioni. Si rammenta che, in caso di controllo della Guardia di Finanza, la mancata emissione dello scontrino </w:t>
      </w:r>
      <w:r w:rsidR="007B2522" w:rsidRPr="00DF0B7A">
        <w:rPr>
          <w:rFonts w:ascii="Times New Roman" w:hAnsi="Times New Roman" w:cs="Times New Roman"/>
          <w:sz w:val="24"/>
          <w:szCs w:val="24"/>
        </w:rPr>
        <w:lastRenderedPageBreak/>
        <w:t>fiscale porterà a specifici provvedimenti adottati dall’Autorità con sanzioni progressive non solo nei confronti dell’inadempiente, ma anche imputabili al titolare/affidante.</w:t>
      </w:r>
    </w:p>
    <w:p w:rsidR="007B2522" w:rsidRPr="00DF0B7A" w:rsidRDefault="007B2522" w:rsidP="009B266C">
      <w:pPr>
        <w:spacing w:after="0" w:line="240" w:lineRule="auto"/>
        <w:ind w:leftChars="386" w:left="849" w:firstLine="40"/>
        <w:jc w:val="both"/>
        <w:rPr>
          <w:rFonts w:ascii="Times New Roman" w:hAnsi="Times New Roman" w:cs="Times New Roman"/>
          <w:sz w:val="24"/>
          <w:szCs w:val="24"/>
        </w:rPr>
      </w:pPr>
      <w:r w:rsidRPr="00DF0B7A">
        <w:rPr>
          <w:rFonts w:ascii="Times New Roman" w:hAnsi="Times New Roman" w:cs="Times New Roman"/>
          <w:sz w:val="24"/>
          <w:szCs w:val="24"/>
        </w:rPr>
        <w:t xml:space="preserve">Nel ribadire la responsabilità esclusiva dell’affidante relativamente alle parti comuni, si evidenzia che, qualora venissero rilevate, in fase ispettiva, condizioni igienico sanitarie insufficienti, nell’ambito della poltrona/cabina, tali da giustificare provvedimenti sospensivi, gli stessi saranno applicati esclusivamente all’affidatario in quanto responsabile della poltrona/cabina, come da contrato stipulato. </w:t>
      </w:r>
    </w:p>
    <w:p w:rsidR="007B2522" w:rsidRPr="00DF0B7A" w:rsidRDefault="007B2522" w:rsidP="009B266C">
      <w:pPr>
        <w:spacing w:after="0" w:line="240" w:lineRule="auto"/>
        <w:ind w:leftChars="386" w:left="849" w:firstLine="38"/>
        <w:jc w:val="both"/>
        <w:rPr>
          <w:rFonts w:ascii="Times New Roman" w:hAnsi="Times New Roman" w:cs="Times New Roman"/>
          <w:sz w:val="24"/>
          <w:szCs w:val="24"/>
        </w:rPr>
      </w:pPr>
    </w:p>
    <w:p w:rsidR="00D544C1" w:rsidRPr="00DF0B7A" w:rsidRDefault="00D544C1" w:rsidP="009B266C">
      <w:pPr>
        <w:spacing w:after="0" w:line="240" w:lineRule="auto"/>
        <w:ind w:leftChars="386" w:left="849" w:firstLine="38"/>
        <w:jc w:val="both"/>
        <w:rPr>
          <w:rFonts w:ascii="Times New Roman" w:hAnsi="Times New Roman" w:cs="Times New Roman"/>
          <w:sz w:val="24"/>
          <w:szCs w:val="24"/>
        </w:rPr>
      </w:pPr>
    </w:p>
    <w:p w:rsidR="00DF0B7A" w:rsidRPr="00471E8C" w:rsidRDefault="009B266C" w:rsidP="00DF0B7A">
      <w:pPr>
        <w:spacing w:after="0" w:line="240" w:lineRule="auto"/>
        <w:jc w:val="both"/>
        <w:rPr>
          <w:rFonts w:ascii="Times New Roman" w:hAnsi="Times New Roman" w:cs="Times New Roman"/>
          <w:b/>
          <w:sz w:val="24"/>
          <w:szCs w:val="24"/>
        </w:rPr>
      </w:pPr>
      <w:r w:rsidRPr="00177479">
        <w:rPr>
          <w:rFonts w:ascii="Times New Roman" w:hAnsi="Times New Roman" w:cs="Times New Roman"/>
          <w:sz w:val="24"/>
          <w:szCs w:val="24"/>
        </w:rPr>
        <w:t xml:space="preserve">Per quanto non espressamente previsto nelle presenti Linee Guida, si rinvia alle previsioni </w:t>
      </w:r>
      <w:r w:rsidR="00DF0B7A" w:rsidRPr="00177479">
        <w:rPr>
          <w:rFonts w:ascii="Times New Roman" w:hAnsi="Times New Roman" w:cs="Times New Roman"/>
          <w:sz w:val="24"/>
          <w:szCs w:val="24"/>
        </w:rPr>
        <w:t>dettate dalla normativa di natura gius-lavoristica, igienico sanitaria, contabile e fiscale, nonché dalla disciplina civilistica</w:t>
      </w:r>
      <w:r w:rsidR="00DF0B7A" w:rsidRPr="00471E8C">
        <w:rPr>
          <w:rFonts w:ascii="Times New Roman" w:hAnsi="Times New Roman" w:cs="Times New Roman"/>
          <w:b/>
          <w:sz w:val="24"/>
          <w:szCs w:val="24"/>
        </w:rPr>
        <w:t>.</w:t>
      </w:r>
    </w:p>
    <w:p w:rsidR="00E10342" w:rsidRPr="00471E8C" w:rsidRDefault="00E10342" w:rsidP="009B266C">
      <w:pPr>
        <w:spacing w:after="0" w:line="240" w:lineRule="auto"/>
        <w:ind w:leftChars="386" w:left="849" w:firstLine="38"/>
        <w:jc w:val="both"/>
        <w:rPr>
          <w:rFonts w:ascii="Times New Roman" w:hAnsi="Times New Roman" w:cs="Times New Roman"/>
          <w:b/>
          <w:sz w:val="24"/>
          <w:szCs w:val="24"/>
        </w:rPr>
      </w:pPr>
    </w:p>
    <w:p w:rsidR="00E10342" w:rsidRPr="00DF0B7A" w:rsidRDefault="00E10342" w:rsidP="009B266C">
      <w:pPr>
        <w:spacing w:after="0" w:line="240" w:lineRule="auto"/>
        <w:ind w:leftChars="386" w:left="849" w:firstLine="38"/>
        <w:rPr>
          <w:rFonts w:ascii="Times New Roman" w:hAnsi="Times New Roman" w:cs="Times New Roman"/>
          <w:sz w:val="24"/>
          <w:szCs w:val="24"/>
        </w:rPr>
      </w:pPr>
    </w:p>
    <w:sectPr w:rsidR="00E10342" w:rsidRPr="00DF0B7A" w:rsidSect="00B6439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42B2" w:rsidRDefault="002342B2" w:rsidP="007E5D73">
      <w:pPr>
        <w:spacing w:after="0" w:line="240" w:lineRule="auto"/>
      </w:pPr>
      <w:r>
        <w:separator/>
      </w:r>
    </w:p>
  </w:endnote>
  <w:endnote w:type="continuationSeparator" w:id="0">
    <w:p w:rsidR="002342B2" w:rsidRDefault="002342B2" w:rsidP="007E5D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42B2" w:rsidRDefault="002342B2" w:rsidP="007E5D73">
      <w:pPr>
        <w:spacing w:after="0" w:line="240" w:lineRule="auto"/>
      </w:pPr>
      <w:r>
        <w:separator/>
      </w:r>
    </w:p>
  </w:footnote>
  <w:footnote w:type="continuationSeparator" w:id="0">
    <w:p w:rsidR="002342B2" w:rsidRDefault="002342B2" w:rsidP="007E5D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9D2814"/>
    <w:multiLevelType w:val="hybridMultilevel"/>
    <w:tmpl w:val="BB52B2DE"/>
    <w:lvl w:ilvl="0" w:tplc="0410000F">
      <w:start w:val="1"/>
      <w:numFmt w:val="decimal"/>
      <w:lvlText w:val="%1."/>
      <w:lvlJc w:val="left"/>
      <w:pPr>
        <w:ind w:left="502"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1">
    <w:nsid w:val="28E04D09"/>
    <w:multiLevelType w:val="hybridMultilevel"/>
    <w:tmpl w:val="5F6637B8"/>
    <w:lvl w:ilvl="0" w:tplc="04100001">
      <w:start w:val="1"/>
      <w:numFmt w:val="bullet"/>
      <w:lvlText w:val=""/>
      <w:lvlJc w:val="left"/>
      <w:pPr>
        <w:ind w:left="1211" w:hanging="360"/>
      </w:pPr>
      <w:rPr>
        <w:rFonts w:ascii="Symbol" w:hAnsi="Symbol" w:hint="default"/>
      </w:rPr>
    </w:lvl>
    <w:lvl w:ilvl="1" w:tplc="04100003">
      <w:start w:val="1"/>
      <w:numFmt w:val="decimal"/>
      <w:lvlText w:val="%2."/>
      <w:lvlJc w:val="left"/>
      <w:pPr>
        <w:tabs>
          <w:tab w:val="num" w:pos="1440"/>
        </w:tabs>
        <w:ind w:left="1440" w:hanging="360"/>
      </w:pPr>
    </w:lvl>
    <w:lvl w:ilvl="2" w:tplc="04100005">
      <w:start w:val="1"/>
      <w:numFmt w:val="decimal"/>
      <w:lvlText w:val="%3."/>
      <w:lvlJc w:val="left"/>
      <w:pPr>
        <w:tabs>
          <w:tab w:val="num" w:pos="2160"/>
        </w:tabs>
        <w:ind w:left="2160" w:hanging="360"/>
      </w:pPr>
    </w:lvl>
    <w:lvl w:ilvl="3" w:tplc="04100001">
      <w:start w:val="1"/>
      <w:numFmt w:val="decimal"/>
      <w:lvlText w:val="%4."/>
      <w:lvlJc w:val="left"/>
      <w:pPr>
        <w:tabs>
          <w:tab w:val="num" w:pos="2880"/>
        </w:tabs>
        <w:ind w:left="2880" w:hanging="360"/>
      </w:pPr>
    </w:lvl>
    <w:lvl w:ilvl="4" w:tplc="04100003">
      <w:start w:val="1"/>
      <w:numFmt w:val="decimal"/>
      <w:lvlText w:val="%5."/>
      <w:lvlJc w:val="left"/>
      <w:pPr>
        <w:tabs>
          <w:tab w:val="num" w:pos="3600"/>
        </w:tabs>
        <w:ind w:left="3600" w:hanging="360"/>
      </w:pPr>
    </w:lvl>
    <w:lvl w:ilvl="5" w:tplc="04100005">
      <w:start w:val="1"/>
      <w:numFmt w:val="decimal"/>
      <w:lvlText w:val="%6."/>
      <w:lvlJc w:val="left"/>
      <w:pPr>
        <w:tabs>
          <w:tab w:val="num" w:pos="4320"/>
        </w:tabs>
        <w:ind w:left="4320" w:hanging="360"/>
      </w:pPr>
    </w:lvl>
    <w:lvl w:ilvl="6" w:tplc="04100001">
      <w:start w:val="1"/>
      <w:numFmt w:val="decimal"/>
      <w:lvlText w:val="%7."/>
      <w:lvlJc w:val="left"/>
      <w:pPr>
        <w:tabs>
          <w:tab w:val="num" w:pos="5040"/>
        </w:tabs>
        <w:ind w:left="5040" w:hanging="360"/>
      </w:pPr>
    </w:lvl>
    <w:lvl w:ilvl="7" w:tplc="04100003">
      <w:start w:val="1"/>
      <w:numFmt w:val="decimal"/>
      <w:lvlText w:val="%8."/>
      <w:lvlJc w:val="left"/>
      <w:pPr>
        <w:tabs>
          <w:tab w:val="num" w:pos="5760"/>
        </w:tabs>
        <w:ind w:left="5760" w:hanging="360"/>
      </w:pPr>
    </w:lvl>
    <w:lvl w:ilvl="8" w:tplc="04100005">
      <w:start w:val="1"/>
      <w:numFmt w:val="decimal"/>
      <w:lvlText w:val="%9."/>
      <w:lvlJc w:val="left"/>
      <w:pPr>
        <w:tabs>
          <w:tab w:val="num" w:pos="6480"/>
        </w:tabs>
        <w:ind w:left="6480" w:hanging="360"/>
      </w:pPr>
    </w:lvl>
  </w:abstractNum>
  <w:abstractNum w:abstractNumId="2">
    <w:nsid w:val="42684324"/>
    <w:multiLevelType w:val="hybridMultilevel"/>
    <w:tmpl w:val="ED348EC2"/>
    <w:lvl w:ilvl="0" w:tplc="125CCE2C">
      <w:start w:val="1"/>
      <w:numFmt w:val="bullet"/>
      <w:lvlText w:val="-"/>
      <w:lvlJc w:val="left"/>
      <w:pPr>
        <w:ind w:left="1080" w:hanging="360"/>
      </w:pPr>
      <w:rPr>
        <w:rFonts w:ascii="Calibri" w:eastAsiaTheme="minorEastAsia" w:hAnsi="Calibri" w:cs="Calibri"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3">
    <w:nsid w:val="5CAA28EF"/>
    <w:multiLevelType w:val="hybridMultilevel"/>
    <w:tmpl w:val="41E088B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7C9C50F9"/>
    <w:multiLevelType w:val="hybridMultilevel"/>
    <w:tmpl w:val="83BEAB26"/>
    <w:lvl w:ilvl="0" w:tplc="BD9A68CA">
      <w:start w:val="5"/>
      <w:numFmt w:val="decimal"/>
      <w:lvlText w:val="%1"/>
      <w:lvlJc w:val="left"/>
      <w:pPr>
        <w:ind w:left="927" w:hanging="360"/>
      </w:pPr>
      <w:rPr>
        <w:rFonts w:hint="default"/>
      </w:rPr>
    </w:lvl>
    <w:lvl w:ilvl="1" w:tplc="04100019" w:tentative="1">
      <w:start w:val="1"/>
      <w:numFmt w:val="lowerLetter"/>
      <w:lvlText w:val="%2."/>
      <w:lvlJc w:val="left"/>
      <w:pPr>
        <w:ind w:left="1647" w:hanging="360"/>
      </w:pPr>
    </w:lvl>
    <w:lvl w:ilvl="2" w:tplc="0410001B" w:tentative="1">
      <w:start w:val="1"/>
      <w:numFmt w:val="lowerRoman"/>
      <w:lvlText w:val="%3."/>
      <w:lvlJc w:val="right"/>
      <w:pPr>
        <w:ind w:left="2367" w:hanging="180"/>
      </w:pPr>
    </w:lvl>
    <w:lvl w:ilvl="3" w:tplc="0410000F" w:tentative="1">
      <w:start w:val="1"/>
      <w:numFmt w:val="decimal"/>
      <w:lvlText w:val="%4."/>
      <w:lvlJc w:val="left"/>
      <w:pPr>
        <w:ind w:left="3087" w:hanging="360"/>
      </w:pPr>
    </w:lvl>
    <w:lvl w:ilvl="4" w:tplc="04100019" w:tentative="1">
      <w:start w:val="1"/>
      <w:numFmt w:val="lowerLetter"/>
      <w:lvlText w:val="%5."/>
      <w:lvlJc w:val="left"/>
      <w:pPr>
        <w:ind w:left="3807" w:hanging="360"/>
      </w:pPr>
    </w:lvl>
    <w:lvl w:ilvl="5" w:tplc="0410001B" w:tentative="1">
      <w:start w:val="1"/>
      <w:numFmt w:val="lowerRoman"/>
      <w:lvlText w:val="%6."/>
      <w:lvlJc w:val="right"/>
      <w:pPr>
        <w:ind w:left="4527" w:hanging="180"/>
      </w:pPr>
    </w:lvl>
    <w:lvl w:ilvl="6" w:tplc="0410000F" w:tentative="1">
      <w:start w:val="1"/>
      <w:numFmt w:val="decimal"/>
      <w:lvlText w:val="%7."/>
      <w:lvlJc w:val="left"/>
      <w:pPr>
        <w:ind w:left="5247" w:hanging="360"/>
      </w:pPr>
    </w:lvl>
    <w:lvl w:ilvl="7" w:tplc="04100019" w:tentative="1">
      <w:start w:val="1"/>
      <w:numFmt w:val="lowerLetter"/>
      <w:lvlText w:val="%8."/>
      <w:lvlJc w:val="left"/>
      <w:pPr>
        <w:ind w:left="5967" w:hanging="360"/>
      </w:pPr>
    </w:lvl>
    <w:lvl w:ilvl="8" w:tplc="0410001B" w:tentative="1">
      <w:start w:val="1"/>
      <w:numFmt w:val="lowerRoman"/>
      <w:lvlText w:val="%9."/>
      <w:lvlJc w:val="right"/>
      <w:pPr>
        <w:ind w:left="6687" w:hanging="180"/>
      </w:pPr>
    </w:lvl>
  </w:abstractNum>
  <w:num w:numId="1">
    <w:abstractNumId w:val="0"/>
  </w:num>
  <w:num w:numId="2">
    <w:abstractNumId w:val="2"/>
  </w:num>
  <w:num w:numId="3">
    <w:abstractNumId w:val="3"/>
  </w:num>
  <w:num w:numId="4">
    <w:abstractNumId w:val="4"/>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342"/>
    <w:rsid w:val="0001149B"/>
    <w:rsid w:val="00016D51"/>
    <w:rsid w:val="00054C26"/>
    <w:rsid w:val="000662ED"/>
    <w:rsid w:val="00075AF3"/>
    <w:rsid w:val="000A2EA3"/>
    <w:rsid w:val="000F7E3F"/>
    <w:rsid w:val="001165F6"/>
    <w:rsid w:val="00162931"/>
    <w:rsid w:val="00167C73"/>
    <w:rsid w:val="00177479"/>
    <w:rsid w:val="00201A30"/>
    <w:rsid w:val="002214D3"/>
    <w:rsid w:val="002245FC"/>
    <w:rsid w:val="002342B2"/>
    <w:rsid w:val="00306F11"/>
    <w:rsid w:val="00330999"/>
    <w:rsid w:val="00354F79"/>
    <w:rsid w:val="003E387A"/>
    <w:rsid w:val="003E606E"/>
    <w:rsid w:val="003F286B"/>
    <w:rsid w:val="0042508A"/>
    <w:rsid w:val="004348A8"/>
    <w:rsid w:val="004530EE"/>
    <w:rsid w:val="00471E8C"/>
    <w:rsid w:val="004D52F9"/>
    <w:rsid w:val="005518E9"/>
    <w:rsid w:val="00561EEE"/>
    <w:rsid w:val="00582C8B"/>
    <w:rsid w:val="005971DF"/>
    <w:rsid w:val="00607517"/>
    <w:rsid w:val="00611984"/>
    <w:rsid w:val="006358A9"/>
    <w:rsid w:val="006809C2"/>
    <w:rsid w:val="00691D77"/>
    <w:rsid w:val="007A1428"/>
    <w:rsid w:val="007B2522"/>
    <w:rsid w:val="007C2DAF"/>
    <w:rsid w:val="007E5D73"/>
    <w:rsid w:val="007F7617"/>
    <w:rsid w:val="00833DCD"/>
    <w:rsid w:val="00837704"/>
    <w:rsid w:val="00846DDB"/>
    <w:rsid w:val="00875EBE"/>
    <w:rsid w:val="0089288A"/>
    <w:rsid w:val="008951AD"/>
    <w:rsid w:val="008D3368"/>
    <w:rsid w:val="00924C2A"/>
    <w:rsid w:val="009620B8"/>
    <w:rsid w:val="009A01E4"/>
    <w:rsid w:val="009B266C"/>
    <w:rsid w:val="009D5B5D"/>
    <w:rsid w:val="00A048E2"/>
    <w:rsid w:val="00A617A4"/>
    <w:rsid w:val="00AA5F27"/>
    <w:rsid w:val="00AC1BE8"/>
    <w:rsid w:val="00B53EB6"/>
    <w:rsid w:val="00B64394"/>
    <w:rsid w:val="00BA7D72"/>
    <w:rsid w:val="00BC642C"/>
    <w:rsid w:val="00CA5E40"/>
    <w:rsid w:val="00CD548E"/>
    <w:rsid w:val="00CF5733"/>
    <w:rsid w:val="00CF71BD"/>
    <w:rsid w:val="00D004E4"/>
    <w:rsid w:val="00D544C1"/>
    <w:rsid w:val="00DE2A01"/>
    <w:rsid w:val="00DF0B7A"/>
    <w:rsid w:val="00E10342"/>
    <w:rsid w:val="00E230B4"/>
    <w:rsid w:val="00E579B7"/>
    <w:rsid w:val="00E8043D"/>
    <w:rsid w:val="00F37E08"/>
    <w:rsid w:val="00F547E3"/>
    <w:rsid w:val="00F578A6"/>
    <w:rsid w:val="00FF7AF0"/>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253FFF0-DAF4-48F0-9702-8EB62F0CC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6439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E10342"/>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E10342"/>
    <w:rPr>
      <w:rFonts w:ascii="Tahoma" w:hAnsi="Tahoma" w:cs="Tahoma"/>
      <w:sz w:val="16"/>
      <w:szCs w:val="16"/>
    </w:rPr>
  </w:style>
  <w:style w:type="paragraph" w:styleId="Paragrafoelenco">
    <w:name w:val="List Paragraph"/>
    <w:basedOn w:val="Normale"/>
    <w:uiPriority w:val="34"/>
    <w:qFormat/>
    <w:rsid w:val="00E10342"/>
    <w:pPr>
      <w:ind w:left="720"/>
      <w:contextualSpacing/>
    </w:pPr>
  </w:style>
  <w:style w:type="paragraph" w:styleId="Intestazione">
    <w:name w:val="header"/>
    <w:basedOn w:val="Normale"/>
    <w:link w:val="IntestazioneCarattere"/>
    <w:uiPriority w:val="99"/>
    <w:semiHidden/>
    <w:unhideWhenUsed/>
    <w:rsid w:val="007E5D73"/>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7E5D73"/>
  </w:style>
  <w:style w:type="paragraph" w:styleId="Pidipagina">
    <w:name w:val="footer"/>
    <w:basedOn w:val="Normale"/>
    <w:link w:val="PidipaginaCarattere"/>
    <w:uiPriority w:val="99"/>
    <w:semiHidden/>
    <w:unhideWhenUsed/>
    <w:rsid w:val="007E5D73"/>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7E5D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460477">
      <w:bodyDiv w:val="1"/>
      <w:marLeft w:val="0"/>
      <w:marRight w:val="0"/>
      <w:marTop w:val="0"/>
      <w:marBottom w:val="0"/>
      <w:divBdr>
        <w:top w:val="none" w:sz="0" w:space="0" w:color="auto"/>
        <w:left w:val="none" w:sz="0" w:space="0" w:color="auto"/>
        <w:bottom w:val="none" w:sz="0" w:space="0" w:color="auto"/>
        <w:right w:val="none" w:sz="0" w:space="0" w:color="auto"/>
      </w:divBdr>
    </w:div>
    <w:div w:id="1095247673">
      <w:bodyDiv w:val="1"/>
      <w:marLeft w:val="0"/>
      <w:marRight w:val="0"/>
      <w:marTop w:val="0"/>
      <w:marBottom w:val="0"/>
      <w:divBdr>
        <w:top w:val="none" w:sz="0" w:space="0" w:color="auto"/>
        <w:left w:val="none" w:sz="0" w:space="0" w:color="auto"/>
        <w:bottom w:val="none" w:sz="0" w:space="0" w:color="auto"/>
        <w:right w:val="none" w:sz="0" w:space="0" w:color="auto"/>
      </w:divBdr>
    </w:div>
    <w:div w:id="2137602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39AE2E-79E9-47A6-8A0E-26577298B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983</Words>
  <Characters>5607</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Hewlett-Packard</Company>
  <LinksUpToDate>false</LinksUpToDate>
  <CharactersWithSpaces>6577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Monica Chiovaro</dc:creator>
  <cp:lastModifiedBy>Edoardo D'Angelo</cp:lastModifiedBy>
  <cp:revision>2</cp:revision>
  <cp:lastPrinted>2020-12-10T11:57:00Z</cp:lastPrinted>
  <dcterms:created xsi:type="dcterms:W3CDTF">2020-12-18T15:46:00Z</dcterms:created>
  <dcterms:modified xsi:type="dcterms:W3CDTF">2020-12-18T15:46:00Z</dcterms:modified>
</cp:coreProperties>
</file>