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CA2" w:rsidRDefault="00461CA2" w:rsidP="00461CA2">
      <w:pPr>
        <w:spacing w:after="120" w:line="240" w:lineRule="auto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620E376" wp14:editId="26C2E3E9">
            <wp:extent cx="900000" cy="900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alla fondo rosso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CA2" w:rsidRDefault="00461CA2" w:rsidP="00461CA2">
      <w:pPr>
        <w:spacing w:after="120" w:line="240" w:lineRule="auto"/>
        <w:jc w:val="center"/>
      </w:pPr>
      <w:r>
        <w:t>Ufficio Comunale di Censimento</w:t>
      </w:r>
    </w:p>
    <w:p w:rsidR="00461CA2" w:rsidRDefault="00461CA2" w:rsidP="00461CA2">
      <w:pPr>
        <w:spacing w:after="120" w:line="240" w:lineRule="auto"/>
        <w:jc w:val="center"/>
      </w:pPr>
    </w:p>
    <w:p w:rsidR="00461CA2" w:rsidRDefault="00461CA2" w:rsidP="00461CA2">
      <w:pPr>
        <w:spacing w:after="120" w:line="240" w:lineRule="auto"/>
        <w:jc w:val="center"/>
      </w:pPr>
      <w:r>
        <w:object w:dxaOrig="4498" w:dyaOrig="973">
          <v:rect id="_x0000_i1025" style="width:405.25pt;height:87.7pt" o:ole="" o:preferrelative="t" stroked="f">
            <v:imagedata r:id="rId6" o:title=""/>
            <o:lock v:ext="edit" aspectratio="t"/>
          </v:rect>
          <o:OLEObject Type="Embed" ProgID="StaticMetafile" ShapeID="_x0000_i1025" DrawAspect="Content" ObjectID="_1601972208" r:id="rId7"/>
        </w:object>
      </w:r>
    </w:p>
    <w:p w:rsidR="00461CA2" w:rsidRDefault="00461CA2" w:rsidP="00461CA2">
      <w:pPr>
        <w:spacing w:after="120" w:line="24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</w:p>
    <w:p w:rsidR="00461CA2" w:rsidRPr="00BA05B4" w:rsidRDefault="00461CA2" w:rsidP="00461CA2">
      <w:pPr>
        <w:spacing w:after="120" w:line="280" w:lineRule="auto"/>
        <w:jc w:val="center"/>
        <w:rPr>
          <w:rFonts w:ascii="Arial" w:eastAsia="Arial" w:hAnsi="Arial" w:cs="Arial"/>
          <w:b/>
          <w:color w:val="333333"/>
          <w:sz w:val="32"/>
          <w:shd w:val="clear" w:color="auto" w:fill="FFFFFF"/>
        </w:rPr>
      </w:pPr>
      <w:r w:rsidRPr="00BA05B4">
        <w:rPr>
          <w:rFonts w:ascii="Arial" w:eastAsia="Arial" w:hAnsi="Arial" w:cs="Arial"/>
          <w:b/>
          <w:color w:val="333333"/>
          <w:sz w:val="32"/>
          <w:shd w:val="clear" w:color="auto" w:fill="FFFFFF"/>
        </w:rPr>
        <w:t>Sono già 1.500 le famiglie palermitane che hanno partecipato al Censimento permanente della popolazione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Lo scorso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1° ottobre 2018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è partito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il 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Censimento permanente della popolazione e delle abitazioni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.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A differenza delle passate tornate censuarie, il Censimento permanente </w:t>
      </w:r>
      <w:r w:rsidRPr="00AC50CB">
        <w:rPr>
          <w:rFonts w:ascii="Arial" w:eastAsia="Arial" w:hAnsi="Arial" w:cs="Arial"/>
          <w:b/>
          <w:color w:val="333333"/>
          <w:sz w:val="23"/>
          <w:u w:val="single"/>
          <w:shd w:val="clear" w:color="auto" w:fill="FFFFFF"/>
        </w:rPr>
        <w:t>non coinvolge più tutte le famiglie nello stesso momento, ma solo un campione di esse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. Ogni anno le famiglie chiamate a partecipare saranno circa un milione e quattrocentomila in tutta Italia.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A Palermo le famiglie coinvolte saranno annualmente complessivamente circa 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9.000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su un totale di circa 260.000.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Ciascuna famiglia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può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essere chiamata a partecipare a una delle due diverse rilevazioni campionarie oppure </w:t>
      </w:r>
      <w:r w:rsidRPr="00AC50CB">
        <w:rPr>
          <w:rFonts w:ascii="Arial" w:eastAsia="Arial" w:hAnsi="Arial" w:cs="Arial"/>
          <w:color w:val="333333"/>
          <w:sz w:val="23"/>
          <w:u w:val="single"/>
          <w:shd w:val="clear" w:color="auto" w:fill="FFFFFF"/>
        </w:rPr>
        <w:t>non essere coinvolta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dall’edizione in corso del censimento.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>
        <w:rPr>
          <w:rFonts w:ascii="Arial" w:eastAsia="Arial" w:hAnsi="Arial" w:cs="Arial"/>
          <w:color w:val="333333"/>
          <w:sz w:val="23"/>
          <w:shd w:val="clear" w:color="auto" w:fill="FFFFFF"/>
        </w:rPr>
        <w:t>Ad oggi sono già oltre 1.500 le famiglie che hanno partecipato al Censimento permanente, rispondendo alle domande contenute nel questionario di rilevazione.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Le modalità di partecipazione delle famiglie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sono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diverse e vari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ano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in funzione sia della specifica indagine in cui s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ono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coinvolte (Areale e da Lista) che dalla particolare fase della rilevazione in corso.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 w:rsidRPr="00143A34">
        <w:rPr>
          <w:rFonts w:ascii="Arial" w:eastAsia="Arial" w:hAnsi="Arial" w:cs="Arial"/>
          <w:b/>
          <w:color w:val="333333"/>
          <w:sz w:val="23"/>
          <w:u w:val="single"/>
          <w:shd w:val="clear" w:color="auto" w:fill="FFFFFF"/>
        </w:rPr>
        <w:t>La rilevazione Areale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prevede che i rilevatori incaricati dal Comune si rech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i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no presso le famiglie che rientrano nel campione e proced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a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no all’intervista con l’ausilio di un </w:t>
      </w:r>
      <w:proofErr w:type="spellStart"/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tablet</w:t>
      </w:r>
      <w:proofErr w:type="spellEnd"/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.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L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e famiglie coinvolte in questa rilevazione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sono state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avvisate dell’avvio della rilevazione attraverso una locandina affissa su androni, cortili dei palazzi, abitazioni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,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una lettera ufficiale firmata dal Presidente dell’Istat e un pieghevole informativo.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Dal</w:t>
      </w:r>
      <w:r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lo scorso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 xml:space="preserve"> 10 ottobre </w:t>
      </w:r>
      <w:r>
        <w:rPr>
          <w:rFonts w:ascii="Arial" w:eastAsia="Arial" w:hAnsi="Arial" w:cs="Arial"/>
          <w:b/>
          <w:color w:val="333333"/>
          <w:sz w:val="23"/>
          <w:shd w:val="clear" w:color="auto" w:fill="FFFFFF"/>
        </w:rPr>
        <w:t xml:space="preserve">e fino al prossimo 20 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novembre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le famiglie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sono state o saranno </w:t>
      </w:r>
      <w:proofErr w:type="spellStart"/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saranno</w:t>
      </w:r>
      <w:proofErr w:type="spellEnd"/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contattate da un rilevatore che somministrerà loro il questionario.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>
        <w:rPr>
          <w:rFonts w:ascii="Arial" w:eastAsia="Arial" w:hAnsi="Arial" w:cs="Arial"/>
          <w:color w:val="333333"/>
          <w:sz w:val="23"/>
          <w:shd w:val="clear" w:color="auto" w:fill="FFFFFF"/>
        </w:rPr>
        <w:t>L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e famiglie coinvolte </w:t>
      </w:r>
      <w:r w:rsidRPr="00A65326">
        <w:rPr>
          <w:rFonts w:ascii="Arial" w:eastAsia="Arial" w:hAnsi="Arial" w:cs="Arial"/>
          <w:b/>
          <w:color w:val="333333"/>
          <w:sz w:val="23"/>
          <w:u w:val="single"/>
          <w:shd w:val="clear" w:color="auto" w:fill="FFFFFF"/>
        </w:rPr>
        <w:t xml:space="preserve">nella rilevazione </w:t>
      </w:r>
      <w:r w:rsidRPr="00143A34">
        <w:rPr>
          <w:rFonts w:ascii="Arial" w:eastAsia="Arial" w:hAnsi="Arial" w:cs="Arial"/>
          <w:b/>
          <w:color w:val="333333"/>
          <w:sz w:val="23"/>
          <w:u w:val="single"/>
          <w:shd w:val="clear" w:color="auto" w:fill="FFFFFF"/>
        </w:rPr>
        <w:t>da Lista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>hanno invece ricevuto una o più lettere ufficiali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a firma del Presidente dell’Istat e un pieghevole informativo.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La lettera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contiene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le credenziali di accesso al questionario online e tutti i contatti per ricevere assistenza e chiarimenti.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A partire </w:t>
      </w:r>
      <w:r w:rsidRPr="00143A34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dall</w:t>
      </w:r>
      <w:r>
        <w:rPr>
          <w:rFonts w:ascii="Arial" w:eastAsia="Arial" w:hAnsi="Arial" w:cs="Arial"/>
          <w:b/>
          <w:color w:val="333333"/>
          <w:sz w:val="23"/>
          <w:shd w:val="clear" w:color="auto" w:fill="FFFFFF"/>
        </w:rPr>
        <w:t xml:space="preserve">o scorso </w:t>
      </w:r>
      <w:r w:rsidRPr="00143A34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8 ottobre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le famiglie po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ssono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compilare il questionario online, utilizzando le credenziali di accesso riportate nella lettera informativa ricevuta.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Ad oggi sono già oltre mille le famiglie palermitane che hanno compilato in modo autonomo il questionario via web.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In alternativa,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le famiglie possono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recarsi presso uno dei Centri comunali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lastRenderedPageBreak/>
        <w:t>di rilevazione (</w:t>
      </w:r>
      <w:r w:rsidRPr="00AC50CB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CCR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), attivi per tutta la durata dell’operazione censuaria. A partire </w:t>
      </w:r>
      <w:r w:rsidRPr="00143A34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 xml:space="preserve">dall’8 novembre e fino al </w:t>
      </w:r>
      <w:r>
        <w:rPr>
          <w:rFonts w:ascii="Arial" w:eastAsia="Arial" w:hAnsi="Arial" w:cs="Arial"/>
          <w:b/>
          <w:color w:val="333333"/>
          <w:sz w:val="23"/>
          <w:shd w:val="clear" w:color="auto" w:fill="FFFFFF"/>
        </w:rPr>
        <w:t xml:space="preserve">prossimo </w:t>
      </w:r>
      <w:r w:rsidRPr="00143A34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20 dicembre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le famiglie che non avranno ancora compilato il questionario 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web </w:t>
      </w: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saranno contattate da un rilevatore incaricato dal Comune che somministrerà loro il questionario</w:t>
      </w:r>
      <w:r>
        <w:rPr>
          <w:rFonts w:ascii="Arial" w:eastAsia="Arial" w:hAnsi="Arial" w:cs="Arial"/>
          <w:color w:val="333333"/>
          <w:sz w:val="23"/>
          <w:shd w:val="clear" w:color="auto" w:fill="FFFFFF"/>
        </w:rPr>
        <w:t xml:space="preserve"> con l’ausilio di un </w:t>
      </w:r>
      <w:proofErr w:type="spellStart"/>
      <w:r>
        <w:rPr>
          <w:rFonts w:ascii="Arial" w:eastAsia="Arial" w:hAnsi="Arial" w:cs="Arial"/>
          <w:color w:val="333333"/>
          <w:sz w:val="23"/>
          <w:shd w:val="clear" w:color="auto" w:fill="FFFFFF"/>
        </w:rPr>
        <w:t>tablet</w:t>
      </w:r>
      <w:proofErr w:type="spellEnd"/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.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</w:p>
    <w:p w:rsidR="00461CA2" w:rsidRPr="00423E71" w:rsidRDefault="00461CA2" w:rsidP="00461CA2">
      <w:pPr>
        <w:spacing w:after="120" w:line="280" w:lineRule="auto"/>
        <w:jc w:val="center"/>
        <w:rPr>
          <w:rFonts w:ascii="Arial" w:eastAsia="Arial" w:hAnsi="Arial" w:cs="Arial"/>
          <w:b/>
          <w:color w:val="C00000"/>
          <w:sz w:val="23"/>
          <w:u w:val="single"/>
          <w:shd w:val="clear" w:color="auto" w:fill="FFFFFF"/>
        </w:rPr>
      </w:pPr>
      <w:r w:rsidRPr="00423E71">
        <w:rPr>
          <w:rFonts w:ascii="Arial" w:eastAsia="Arial" w:hAnsi="Arial" w:cs="Arial"/>
          <w:b/>
          <w:color w:val="C00000"/>
          <w:sz w:val="23"/>
          <w:u w:val="single"/>
          <w:shd w:val="clear" w:color="auto" w:fill="FFFFFF"/>
        </w:rPr>
        <w:t>PARTECIPARE AL CENSIMENTO È UN OBBLIGO DI LEGGE</w:t>
      </w:r>
    </w:p>
    <w:p w:rsidR="00461CA2" w:rsidRPr="00AC50CB" w:rsidRDefault="00461CA2" w:rsidP="00461CA2">
      <w:pPr>
        <w:spacing w:after="120" w:line="280" w:lineRule="auto"/>
        <w:jc w:val="both"/>
        <w:rPr>
          <w:rFonts w:ascii="Arial" w:eastAsia="Arial" w:hAnsi="Arial" w:cs="Arial"/>
          <w:b/>
          <w:color w:val="333333"/>
          <w:sz w:val="23"/>
          <w:shd w:val="clear" w:color="auto" w:fill="FFFFFF"/>
        </w:rPr>
      </w:pP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Il Censimento permanente, compreso tra le rilevazioni statistiche di interesse pubblico, è inserito nel Programma statistico nazionale. L’obbligo di risposta è sancito dall’art.7 del decreto legislativo n. 322/1989 e dal DPR 31 gennaio 2018. La violazione di tale obbligo sarà sanzionata ai sensi degli art. 7 e 11 del decreto legislativo n. 322/1989 e del medesimo DPR 31 gennaio 2018.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 w:rsidRPr="00AC50CB">
        <w:rPr>
          <w:rFonts w:ascii="Arial" w:eastAsia="Arial" w:hAnsi="Arial" w:cs="Arial"/>
          <w:color w:val="333333"/>
          <w:sz w:val="23"/>
          <w:shd w:val="clear" w:color="auto" w:fill="FFFFFF"/>
        </w:rPr>
        <w:t>Tutte le informazioni raccolte saranno tutelate dal segreto statistico e potranno essere diffuse soltanto in forma aggregata, in modo tale che non sia possibile risalire ai soggetti che le forniscono o ai quali si riferiscono.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</w:p>
    <w:p w:rsidR="00461CA2" w:rsidRPr="00143A34" w:rsidRDefault="00461CA2" w:rsidP="00461CA2">
      <w:pPr>
        <w:spacing w:after="120" w:line="280" w:lineRule="auto"/>
        <w:jc w:val="both"/>
        <w:rPr>
          <w:rFonts w:ascii="Arial" w:eastAsia="Arial" w:hAnsi="Arial" w:cs="Arial"/>
          <w:b/>
          <w:color w:val="333333"/>
          <w:sz w:val="23"/>
          <w:shd w:val="clear" w:color="auto" w:fill="FFFFFF"/>
        </w:rPr>
      </w:pPr>
      <w:r w:rsidRPr="00143A34"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CENSIMENTI PERMANENTI. L’ITALIA, GIORNO DOPO GIORNO</w:t>
      </w:r>
      <w:r>
        <w:rPr>
          <w:rFonts w:ascii="Arial" w:eastAsia="Arial" w:hAnsi="Arial" w:cs="Arial"/>
          <w:b/>
          <w:color w:val="333333"/>
          <w:sz w:val="23"/>
          <w:shd w:val="clear" w:color="auto" w:fill="FFFFFF"/>
        </w:rPr>
        <w:t>.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r>
        <w:rPr>
          <w:rFonts w:ascii="Arial" w:eastAsia="Arial" w:hAnsi="Arial" w:cs="Arial"/>
          <w:color w:val="333333"/>
          <w:sz w:val="23"/>
          <w:shd w:val="clear" w:color="auto" w:fill="FFFFFF"/>
        </w:rPr>
        <w:t>Per maggiori informazioni:</w:t>
      </w:r>
    </w:p>
    <w:p w:rsidR="00461CA2" w:rsidRDefault="00461CA2" w:rsidP="00461CA2">
      <w:pPr>
        <w:spacing w:after="120" w:line="280" w:lineRule="auto"/>
        <w:jc w:val="both"/>
        <w:rPr>
          <w:rFonts w:ascii="Arial" w:eastAsia="Arial" w:hAnsi="Arial" w:cs="Arial"/>
          <w:color w:val="333333"/>
          <w:sz w:val="23"/>
          <w:shd w:val="clear" w:color="auto" w:fill="FFFFFF"/>
        </w:rPr>
      </w:pPr>
      <w:hyperlink r:id="rId8" w:history="1">
        <w:r w:rsidRPr="001E2489">
          <w:rPr>
            <w:rStyle w:val="Collegamentoipertestuale"/>
            <w:rFonts w:ascii="Arial" w:eastAsia="Arial" w:hAnsi="Arial" w:cs="Arial"/>
            <w:sz w:val="23"/>
            <w:shd w:val="clear" w:color="auto" w:fill="FFFFFF"/>
          </w:rPr>
          <w:t>https://www.istat.it/it/censimenti-permanenti</w:t>
        </w:r>
      </w:hyperlink>
    </w:p>
    <w:p w:rsidR="00461CA2" w:rsidRDefault="00461CA2" w:rsidP="00461CA2">
      <w:pPr>
        <w:spacing w:after="120" w:line="280" w:lineRule="auto"/>
        <w:jc w:val="both"/>
        <w:rPr>
          <w:rStyle w:val="Collegamentoipertestuale"/>
          <w:rFonts w:ascii="Arial" w:eastAsia="Arial" w:hAnsi="Arial" w:cs="Arial"/>
          <w:sz w:val="23"/>
          <w:shd w:val="clear" w:color="auto" w:fill="FFFFFF"/>
        </w:rPr>
      </w:pPr>
      <w:hyperlink r:id="rId9" w:history="1">
        <w:r w:rsidRPr="001E2489">
          <w:rPr>
            <w:rStyle w:val="Collegamentoipertestuale"/>
            <w:rFonts w:ascii="Arial" w:eastAsia="Arial" w:hAnsi="Arial" w:cs="Arial"/>
            <w:sz w:val="23"/>
            <w:shd w:val="clear" w:color="auto" w:fill="FFFFFF"/>
          </w:rPr>
          <w:t>https://censimentigiornodopogiorno.it/</w:t>
        </w:r>
      </w:hyperlink>
    </w:p>
    <w:p w:rsidR="00461CA2" w:rsidRDefault="00461CA2"/>
    <w:p w:rsidR="00B76657" w:rsidRDefault="00B76657">
      <w:pPr>
        <w:sectPr w:rsidR="00B76657" w:rsidSect="00B76657">
          <w:pgSz w:w="11907" w:h="16839" w:code="9"/>
          <w:pgMar w:top="851" w:right="1134" w:bottom="567" w:left="1134" w:header="709" w:footer="709" w:gutter="0"/>
          <w:cols w:space="708"/>
          <w:docGrid w:linePitch="360"/>
        </w:sectPr>
      </w:pPr>
    </w:p>
    <w:p w:rsidR="00957F86" w:rsidRDefault="004E7B5E">
      <w:r>
        <w:rPr>
          <w:noProof/>
          <w:lang w:eastAsia="it-IT"/>
        </w:rPr>
        <w:lastRenderedPageBreak/>
        <w:drawing>
          <wp:inline distT="0" distB="0" distL="0" distR="0" wp14:anchorId="293D1889" wp14:editId="27E30BD3">
            <wp:extent cx="6840000" cy="3579672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-Comuni-Popolazion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57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1418"/>
        <w:gridCol w:w="709"/>
        <w:gridCol w:w="992"/>
        <w:gridCol w:w="3118"/>
        <w:gridCol w:w="2977"/>
        <w:gridCol w:w="1559"/>
      </w:tblGrid>
      <w:tr w:rsidR="004E7B5E" w:rsidTr="000B7F79">
        <w:trPr>
          <w:trHeight w:val="1777"/>
        </w:trPr>
        <w:tc>
          <w:tcPr>
            <w:tcW w:w="2235" w:type="dxa"/>
            <w:gridSpan w:val="3"/>
          </w:tcPr>
          <w:p w:rsidR="004E7B5E" w:rsidRDefault="004E7B5E" w:rsidP="000B7F79">
            <w:pPr>
              <w:spacing w:after="120"/>
            </w:pPr>
            <w:r>
              <w:rPr>
                <w:noProof/>
                <w:lang w:eastAsia="it-IT"/>
              </w:rPr>
              <w:drawing>
                <wp:inline distT="0" distB="0" distL="0" distR="0" wp14:anchorId="4C495F24" wp14:editId="35D3B87A">
                  <wp:extent cx="1188000" cy="1023809"/>
                  <wp:effectExtent l="0" t="0" r="0" b="508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lsantiPopolazione_Tavola-disegno-1-copia-8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1023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gridSpan w:val="4"/>
            <w:vAlign w:val="center"/>
          </w:tcPr>
          <w:p w:rsidR="004E7B5E" w:rsidRPr="00182210" w:rsidRDefault="006A57A6" w:rsidP="000B7F79">
            <w:r w:rsidRPr="00182210">
              <w:t xml:space="preserve">Se hai ricevuto una lettera dell’Istat con le credenziali di accesso, a partire dall’8 ottobre puoi compilare il questionario on line da qualsiasi </w:t>
            </w:r>
            <w:r w:rsidR="00663578" w:rsidRPr="00182210">
              <w:t>PC collegato a internet.</w:t>
            </w:r>
          </w:p>
          <w:p w:rsidR="00663578" w:rsidRPr="00182210" w:rsidRDefault="00663578" w:rsidP="000B7F79">
            <w:r w:rsidRPr="00182210">
              <w:t>In alternativa, puoi recarti in uno dei CCR per ricevere assistenza da parte di un operatore comunale.</w:t>
            </w:r>
          </w:p>
          <w:p w:rsidR="00663578" w:rsidRPr="00182210" w:rsidRDefault="00663578" w:rsidP="000B7F79">
            <w:r w:rsidRPr="00182210">
              <w:t xml:space="preserve">Se non avrai compilato il questionario entro il 7 novembre, sarai contattato da un rilevatore comunale che ti intervisterà con l’ausilio di un </w:t>
            </w:r>
            <w:proofErr w:type="spellStart"/>
            <w:r w:rsidRPr="00182210">
              <w:t>tablet</w:t>
            </w:r>
            <w:proofErr w:type="spellEnd"/>
            <w:r w:rsidR="00857686" w:rsidRPr="00182210">
              <w:t>.</w:t>
            </w:r>
          </w:p>
        </w:tc>
      </w:tr>
      <w:tr w:rsidR="004E7B5E" w:rsidTr="000B7F79">
        <w:tc>
          <w:tcPr>
            <w:tcW w:w="2235" w:type="dxa"/>
            <w:gridSpan w:val="3"/>
          </w:tcPr>
          <w:p w:rsidR="004E7B5E" w:rsidRDefault="004E7B5E" w:rsidP="000B7F79">
            <w:pPr>
              <w:spacing w:after="120"/>
            </w:pPr>
            <w:r>
              <w:rPr>
                <w:noProof/>
                <w:lang w:eastAsia="it-IT"/>
              </w:rPr>
              <w:drawing>
                <wp:inline distT="0" distB="0" distL="0" distR="0" wp14:anchorId="1658F657" wp14:editId="6DEF2F29">
                  <wp:extent cx="1188000" cy="1023808"/>
                  <wp:effectExtent l="0" t="0" r="0" b="508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lsantiPopolazione_Tavola-disegno-1-copia-9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1023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gridSpan w:val="4"/>
            <w:vAlign w:val="center"/>
          </w:tcPr>
          <w:p w:rsidR="004E7B5E" w:rsidRPr="00182210" w:rsidRDefault="00663578" w:rsidP="00B76657">
            <w:r w:rsidRPr="00182210">
              <w:t>Se hai trovato una locandina presso la tua abitazione e una lettera dell’Istat non nominativa,</w:t>
            </w:r>
            <w:r w:rsidR="00857686" w:rsidRPr="00182210">
              <w:t xml:space="preserve"> fra il 13 ottobre</w:t>
            </w:r>
            <w:r w:rsidRPr="00182210">
              <w:t xml:space="preserve"> </w:t>
            </w:r>
            <w:r w:rsidR="00857686" w:rsidRPr="00182210">
              <w:t xml:space="preserve">e </w:t>
            </w:r>
            <w:r w:rsidR="00B76657">
              <w:t>il 20</w:t>
            </w:r>
            <w:r w:rsidR="00857686" w:rsidRPr="00182210">
              <w:t xml:space="preserve"> novembre </w:t>
            </w:r>
            <w:r w:rsidR="00182210">
              <w:t xml:space="preserve">riceverai a casa la visita di un rilevatore comunale, che ti intervisterà con l’ausilio di un </w:t>
            </w:r>
            <w:proofErr w:type="spellStart"/>
            <w:r w:rsidR="00182210">
              <w:t>tablet</w:t>
            </w:r>
            <w:proofErr w:type="spellEnd"/>
            <w:r w:rsidR="00182210">
              <w:t>.</w:t>
            </w:r>
          </w:p>
        </w:tc>
      </w:tr>
      <w:tr w:rsidR="004E7B5E" w:rsidTr="000B7F79">
        <w:tc>
          <w:tcPr>
            <w:tcW w:w="2235" w:type="dxa"/>
            <w:gridSpan w:val="3"/>
          </w:tcPr>
          <w:p w:rsidR="004E7B5E" w:rsidRDefault="004E7B5E" w:rsidP="000B7F79">
            <w:pPr>
              <w:spacing w:after="120"/>
            </w:pPr>
            <w:r>
              <w:rPr>
                <w:noProof/>
                <w:lang w:eastAsia="it-IT"/>
              </w:rPr>
              <w:drawing>
                <wp:inline distT="0" distB="0" distL="0" distR="0" wp14:anchorId="0BF123A5" wp14:editId="3CF12C0F">
                  <wp:extent cx="1188000" cy="1023808"/>
                  <wp:effectExtent l="0" t="0" r="0" b="508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lsantiPopolazione_Tavola-disegno-1-copia-10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1023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gridSpan w:val="4"/>
            <w:vAlign w:val="center"/>
          </w:tcPr>
          <w:p w:rsidR="004E7B5E" w:rsidRPr="00182210" w:rsidRDefault="004E7B5E" w:rsidP="000B7F79">
            <w:pPr>
              <w:rPr>
                <w:rFonts w:cstheme="minorHAnsi"/>
              </w:rPr>
            </w:pPr>
            <w:r w:rsidRPr="00182210">
              <w:rPr>
                <w:rFonts w:cstheme="minorHAnsi"/>
                <w:shd w:val="clear" w:color="auto" w:fill="FFFFFF"/>
              </w:rPr>
              <w:t>Il Censimento permanente della popolazione coinvolge ogni anno a rotazione una parte delle famiglie, ovvero una selezione. Se non ha</w:t>
            </w:r>
            <w:r w:rsidR="00857686" w:rsidRPr="00182210">
              <w:rPr>
                <w:rFonts w:cstheme="minorHAnsi"/>
                <w:shd w:val="clear" w:color="auto" w:fill="FFFFFF"/>
              </w:rPr>
              <w:t xml:space="preserve">i </w:t>
            </w:r>
            <w:r w:rsidRPr="00182210">
              <w:rPr>
                <w:rFonts w:cstheme="minorHAnsi"/>
                <w:shd w:val="clear" w:color="auto" w:fill="FFFFFF"/>
              </w:rPr>
              <w:t>ricevuto alcuna lettera</w:t>
            </w:r>
            <w:r w:rsidR="00857686" w:rsidRPr="00182210">
              <w:rPr>
                <w:rFonts w:cstheme="minorHAnsi"/>
                <w:shd w:val="clear" w:color="auto" w:fill="FFFFFF"/>
              </w:rPr>
              <w:t xml:space="preserve"> e non hai trovato alcuna locandina</w:t>
            </w:r>
            <w:r w:rsidRPr="00182210">
              <w:rPr>
                <w:rFonts w:cstheme="minorHAnsi"/>
                <w:shd w:val="clear" w:color="auto" w:fill="FFFFFF"/>
              </w:rPr>
              <w:t xml:space="preserve">, </w:t>
            </w:r>
            <w:r w:rsidR="00857686" w:rsidRPr="00182210">
              <w:rPr>
                <w:rFonts w:cstheme="minorHAnsi"/>
                <w:shd w:val="clear" w:color="auto" w:fill="FFFFFF"/>
              </w:rPr>
              <w:t xml:space="preserve">quest’anno </w:t>
            </w:r>
            <w:r w:rsidRPr="00182210">
              <w:rPr>
                <w:rFonts w:cstheme="minorHAnsi"/>
                <w:shd w:val="clear" w:color="auto" w:fill="FFFFFF"/>
              </w:rPr>
              <w:t>non fa</w:t>
            </w:r>
            <w:r w:rsidR="00857686" w:rsidRPr="00182210">
              <w:rPr>
                <w:rFonts w:cstheme="minorHAnsi"/>
                <w:shd w:val="clear" w:color="auto" w:fill="FFFFFF"/>
              </w:rPr>
              <w:t xml:space="preserve">i </w:t>
            </w:r>
            <w:r w:rsidRPr="00182210">
              <w:rPr>
                <w:rFonts w:cstheme="minorHAnsi"/>
                <w:shd w:val="clear" w:color="auto" w:fill="FFFFFF"/>
              </w:rPr>
              <w:t>parte del campione rappresentativo.</w:t>
            </w:r>
          </w:p>
        </w:tc>
      </w:tr>
      <w:tr w:rsidR="00182210" w:rsidRPr="00182210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12" w:space="0" w:color="C00000"/>
              <w:bottom w:val="single" w:sz="4" w:space="0" w:color="auto"/>
            </w:tcBorders>
            <w:shd w:val="clear" w:color="auto" w:fill="F2F2F2" w:themeFill="background1" w:themeFillShade="F2"/>
          </w:tcPr>
          <w:p w:rsidR="006A57A6" w:rsidRPr="00182210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C00000"/>
                <w:sz w:val="22"/>
              </w:rPr>
            </w:pPr>
            <w:r w:rsidRPr="00182210">
              <w:rPr>
                <w:rFonts w:asciiTheme="minorHAnsi" w:hAnsiTheme="minorHAnsi" w:cstheme="minorHAnsi"/>
                <w:b/>
                <w:color w:val="C00000"/>
                <w:sz w:val="22"/>
              </w:rPr>
              <w:t>Centro comunale di rilevazione</w:t>
            </w:r>
          </w:p>
        </w:tc>
        <w:tc>
          <w:tcPr>
            <w:tcW w:w="1701" w:type="dxa"/>
            <w:gridSpan w:val="2"/>
            <w:tcBorders>
              <w:top w:val="single" w:sz="12" w:space="0" w:color="C00000"/>
              <w:bottom w:val="single" w:sz="4" w:space="0" w:color="auto"/>
            </w:tcBorders>
            <w:shd w:val="clear" w:color="auto" w:fill="F2F2F2" w:themeFill="background1" w:themeFillShade="F2"/>
          </w:tcPr>
          <w:p w:rsidR="006A57A6" w:rsidRPr="00182210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C00000"/>
                <w:sz w:val="22"/>
              </w:rPr>
            </w:pPr>
            <w:r w:rsidRPr="00182210">
              <w:rPr>
                <w:rFonts w:asciiTheme="minorHAnsi" w:hAnsiTheme="minorHAnsi" w:cstheme="minorHAnsi"/>
                <w:b/>
                <w:color w:val="C00000"/>
                <w:sz w:val="22"/>
              </w:rPr>
              <w:t>Indirizzo</w:t>
            </w:r>
          </w:p>
        </w:tc>
        <w:tc>
          <w:tcPr>
            <w:tcW w:w="3118" w:type="dxa"/>
            <w:tcBorders>
              <w:top w:val="single" w:sz="12" w:space="0" w:color="C00000"/>
              <w:bottom w:val="single" w:sz="4" w:space="0" w:color="auto"/>
            </w:tcBorders>
            <w:shd w:val="clear" w:color="auto" w:fill="F2F2F2" w:themeFill="background1" w:themeFillShade="F2"/>
          </w:tcPr>
          <w:p w:rsidR="006A57A6" w:rsidRPr="00182210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b/>
                <w:color w:val="C00000"/>
                <w:sz w:val="22"/>
              </w:rPr>
            </w:pPr>
            <w:r w:rsidRPr="00182210">
              <w:rPr>
                <w:rFonts w:asciiTheme="minorHAnsi" w:hAnsiTheme="minorHAnsi" w:cstheme="minorHAnsi"/>
                <w:b/>
                <w:color w:val="C00000"/>
                <w:sz w:val="22"/>
              </w:rPr>
              <w:t>Orari di ricevimento</w:t>
            </w:r>
          </w:p>
        </w:tc>
        <w:tc>
          <w:tcPr>
            <w:tcW w:w="2977" w:type="dxa"/>
            <w:tcBorders>
              <w:top w:val="single" w:sz="12" w:space="0" w:color="C00000"/>
              <w:bottom w:val="single" w:sz="4" w:space="0" w:color="auto"/>
            </w:tcBorders>
            <w:shd w:val="clear" w:color="auto" w:fill="F2F2F2" w:themeFill="background1" w:themeFillShade="F2"/>
          </w:tcPr>
          <w:p w:rsidR="006A57A6" w:rsidRPr="00182210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b/>
                <w:color w:val="C00000"/>
                <w:sz w:val="22"/>
              </w:rPr>
            </w:pPr>
            <w:r w:rsidRPr="00182210">
              <w:rPr>
                <w:rFonts w:asciiTheme="minorHAnsi" w:hAnsiTheme="minorHAnsi" w:cstheme="minorHAnsi"/>
                <w:b/>
                <w:color w:val="C00000"/>
                <w:sz w:val="22"/>
              </w:rPr>
              <w:t>E-mail</w:t>
            </w:r>
          </w:p>
        </w:tc>
        <w:tc>
          <w:tcPr>
            <w:tcW w:w="1559" w:type="dxa"/>
            <w:tcBorders>
              <w:top w:val="single" w:sz="12" w:space="0" w:color="C00000"/>
              <w:bottom w:val="single" w:sz="4" w:space="0" w:color="auto"/>
            </w:tcBorders>
            <w:shd w:val="clear" w:color="auto" w:fill="F2F2F2" w:themeFill="background1" w:themeFillShade="F2"/>
          </w:tcPr>
          <w:p w:rsidR="006A57A6" w:rsidRPr="00182210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b/>
                <w:color w:val="C00000"/>
                <w:sz w:val="22"/>
              </w:rPr>
            </w:pPr>
            <w:r w:rsidRPr="00182210">
              <w:rPr>
                <w:rFonts w:asciiTheme="minorHAnsi" w:hAnsiTheme="minorHAnsi" w:cstheme="minorHAnsi"/>
                <w:b/>
                <w:color w:val="C00000"/>
                <w:sz w:val="22"/>
              </w:rPr>
              <w:t>Telefono</w:t>
            </w:r>
          </w:p>
        </w:tc>
      </w:tr>
      <w:tr w:rsidR="006A57A6" w:rsidRPr="006A57A6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6A57A6">
              <w:rPr>
                <w:rFonts w:asciiTheme="minorHAnsi" w:hAnsiTheme="minorHAnsi" w:cstheme="minorHAnsi"/>
                <w:b/>
                <w:color w:val="FF0000"/>
                <w:sz w:val="20"/>
              </w:rPr>
              <w:t>CCR UCC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Vicolo Palagonia all’Alloro, 12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AE6E80" w:rsidP="00AE6E80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a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lun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="00727C8C">
              <w:rPr>
                <w:rFonts w:asciiTheme="minorHAnsi" w:hAnsiTheme="minorHAnsi" w:cstheme="minorHAnsi"/>
                <w:sz w:val="20"/>
              </w:rPr>
              <w:t>gio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dalle 09,00 alle 13,00 e dalle 15,00 alle 17,00</w:t>
            </w:r>
            <w:r w:rsidR="00727C8C">
              <w:rPr>
                <w:rFonts w:asciiTheme="minorHAnsi" w:hAnsiTheme="minorHAnsi" w:cstheme="minorHAnsi"/>
                <w:sz w:val="20"/>
              </w:rPr>
              <w:t>.</w:t>
            </w:r>
            <w:r w:rsidR="00727C8C">
              <w:rPr>
                <w:rFonts w:asciiTheme="minorHAnsi" w:hAnsiTheme="minorHAnsi" w:cstheme="minorHAnsi"/>
                <w:sz w:val="20"/>
              </w:rPr>
              <w:br/>
            </w:r>
            <w:proofErr w:type="spellStart"/>
            <w:r>
              <w:rPr>
                <w:rFonts w:asciiTheme="minorHAnsi" w:hAnsiTheme="minorHAnsi" w:cstheme="minorHAnsi"/>
                <w:sz w:val="20"/>
              </w:rPr>
              <w:t>v</w:t>
            </w:r>
            <w:r w:rsidR="00727C8C">
              <w:rPr>
                <w:rFonts w:asciiTheme="minorHAnsi" w:hAnsiTheme="minorHAnsi" w:cstheme="minorHAnsi"/>
                <w:sz w:val="20"/>
              </w:rPr>
              <w:t>en</w:t>
            </w:r>
            <w:proofErr w:type="spellEnd"/>
            <w:r w:rsidR="00727C8C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727C8C" w:rsidRPr="006A57A6">
              <w:rPr>
                <w:rFonts w:asciiTheme="minorHAnsi" w:hAnsiTheme="minorHAnsi" w:cstheme="minorHAnsi"/>
                <w:sz w:val="20"/>
              </w:rPr>
              <w:t>dalle 09,00 alle 13,00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B76657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hyperlink r:id="rId14" w:history="1">
              <w:r w:rsidR="006A57A6" w:rsidRPr="006A57A6">
                <w:rPr>
                  <w:rStyle w:val="Collegamentoipertestuale"/>
                  <w:rFonts w:asciiTheme="minorHAnsi" w:hAnsiTheme="minorHAnsi" w:cstheme="minorHAnsi"/>
                  <w:sz w:val="20"/>
                </w:rPr>
                <w:t>censimento@comune.palermo.it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0917408523</w:t>
            </w:r>
          </w:p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0917405627</w:t>
            </w:r>
          </w:p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0917405645</w:t>
            </w:r>
          </w:p>
        </w:tc>
      </w:tr>
      <w:tr w:rsidR="006A57A6" w:rsidRPr="006A57A6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6A57A6">
              <w:rPr>
                <w:rFonts w:asciiTheme="minorHAnsi" w:hAnsiTheme="minorHAnsi" w:cstheme="minorHAnsi"/>
                <w:b/>
                <w:color w:val="FF0000"/>
                <w:sz w:val="20"/>
              </w:rPr>
              <w:t>CCR Anagrafe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Viale Lazio, 119/A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a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lun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ven</w:t>
            </w:r>
            <w:proofErr w:type="spellEnd"/>
            <w:r w:rsidR="006A57A6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dalle 08,30 alle 13,00.</w:t>
            </w:r>
          </w:p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</w:rPr>
              <w:t>m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er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e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gio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dalle 15,00 alle 17,00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0917405237</w:t>
            </w:r>
          </w:p>
        </w:tc>
      </w:tr>
      <w:tr w:rsidR="006A57A6" w:rsidRPr="006A57A6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6A57A6">
              <w:rPr>
                <w:rFonts w:asciiTheme="minorHAnsi" w:hAnsiTheme="minorHAnsi" w:cstheme="minorHAnsi"/>
                <w:b/>
                <w:color w:val="FF0000"/>
                <w:sz w:val="20"/>
              </w:rPr>
              <w:t>CCR URP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Via Giusti, 36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</w:t>
            </w:r>
            <w:r w:rsidR="006A57A6">
              <w:rPr>
                <w:rFonts w:asciiTheme="minorHAnsi" w:hAnsiTheme="minorHAnsi" w:cstheme="minorHAnsi"/>
                <w:sz w:val="20"/>
              </w:rPr>
              <w:t xml:space="preserve">a </w:t>
            </w:r>
            <w:proofErr w:type="spellStart"/>
            <w:r w:rsidR="006A57A6">
              <w:rPr>
                <w:rFonts w:asciiTheme="minorHAnsi" w:hAnsiTheme="minorHAnsi" w:cstheme="minorHAnsi"/>
                <w:sz w:val="20"/>
              </w:rPr>
              <w:t>lun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ven</w:t>
            </w:r>
            <w:proofErr w:type="spellEnd"/>
            <w:r w:rsidR="006A57A6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dalle 09,00 alle 13,00.</w:t>
            </w:r>
          </w:p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ar e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mer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dalle 15,00 alle 17,00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0917409061</w:t>
            </w:r>
          </w:p>
        </w:tc>
      </w:tr>
      <w:tr w:rsidR="006A57A6" w:rsidRPr="006A57A6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6A57A6">
              <w:rPr>
                <w:rFonts w:asciiTheme="minorHAnsi" w:hAnsiTheme="minorHAnsi" w:cstheme="minorHAnsi"/>
                <w:b/>
                <w:color w:val="FF0000"/>
                <w:sz w:val="20"/>
              </w:rPr>
              <w:t>CCR II Circoscrizione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Via San Ciro, 15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a</w:t>
            </w:r>
            <w:r w:rsidR="006A57A6">
              <w:rPr>
                <w:rFonts w:asciiTheme="minorHAnsi" w:hAnsiTheme="minorHAnsi" w:cstheme="minorHAnsi"/>
                <w:sz w:val="20"/>
              </w:rPr>
              <w:t>r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e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gio</w:t>
            </w:r>
            <w:proofErr w:type="spellEnd"/>
            <w:r w:rsidR="006A57A6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dalle 09,00 alle 12,30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0917409618</w:t>
            </w:r>
          </w:p>
        </w:tc>
      </w:tr>
      <w:tr w:rsidR="006A57A6" w:rsidRPr="006A57A6" w:rsidTr="000B7F79">
        <w:tblPrEx>
          <w:tblBorders>
            <w:top w:val="single" w:sz="12" w:space="0" w:color="C00000"/>
            <w:left w:val="single" w:sz="12" w:space="0" w:color="C00000"/>
            <w:bottom w:val="single" w:sz="12" w:space="0" w:color="C00000"/>
            <w:right w:val="single" w:sz="12" w:space="0" w:color="C00000"/>
          </w:tblBorders>
        </w:tblPrEx>
        <w:trPr>
          <w:gridBefore w:val="1"/>
          <w:wBefore w:w="108" w:type="dxa"/>
        </w:trPr>
        <w:tc>
          <w:tcPr>
            <w:tcW w:w="1418" w:type="dxa"/>
            <w:tcBorders>
              <w:top w:val="single" w:sz="4" w:space="0" w:color="auto"/>
              <w:bottom w:val="single" w:sz="12" w:space="0" w:color="C00000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 w:rsidRPr="006A57A6">
              <w:rPr>
                <w:rFonts w:asciiTheme="minorHAnsi" w:hAnsiTheme="minorHAnsi" w:cstheme="minorHAnsi"/>
                <w:b/>
                <w:color w:val="FF0000"/>
                <w:sz w:val="20"/>
              </w:rPr>
              <w:t>CCR VII Circoscrizione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12" w:space="0" w:color="C00000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Via Eleonora Duse, 31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12" w:space="0" w:color="C00000"/>
            </w:tcBorders>
          </w:tcPr>
          <w:p w:rsidR="006A57A6" w:rsidRPr="006A57A6" w:rsidRDefault="00AE6E80" w:rsidP="006A57A6">
            <w:pPr>
              <w:pStyle w:val="Rientrocorpodeltesto2"/>
              <w:ind w:firstLine="0"/>
              <w:jc w:val="left"/>
              <w:rPr>
                <w:rFonts w:asciiTheme="minorHAnsi" w:hAnsiTheme="minorHAnsi" w:cstheme="minorHAnsi"/>
                <w:sz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</w:rPr>
              <w:t>l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un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mer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e </w:t>
            </w:r>
            <w:proofErr w:type="spellStart"/>
            <w:r w:rsidR="006A57A6" w:rsidRPr="006A57A6">
              <w:rPr>
                <w:rFonts w:asciiTheme="minorHAnsi" w:hAnsiTheme="minorHAnsi" w:cstheme="minorHAnsi"/>
                <w:sz w:val="20"/>
              </w:rPr>
              <w:t>ven</w:t>
            </w:r>
            <w:proofErr w:type="spellEnd"/>
            <w:r w:rsidR="006A57A6" w:rsidRPr="006A57A6">
              <w:rPr>
                <w:rFonts w:asciiTheme="minorHAnsi" w:hAnsiTheme="minorHAnsi" w:cstheme="minorHAnsi"/>
                <w:sz w:val="20"/>
              </w:rPr>
              <w:t xml:space="preserve"> dalle 09,00 alle 12,30</w:t>
            </w:r>
            <w:r w:rsidR="006A57A6">
              <w:rPr>
                <w:rFonts w:asciiTheme="minorHAnsi" w:hAnsiTheme="minorHAnsi" w:cstheme="minorHAnsi"/>
                <w:sz w:val="20"/>
              </w:rPr>
              <w:t>; m</w:t>
            </w:r>
            <w:r w:rsidR="006A57A6" w:rsidRPr="006A57A6">
              <w:rPr>
                <w:rFonts w:asciiTheme="minorHAnsi" w:hAnsiTheme="minorHAnsi" w:cstheme="minorHAnsi"/>
                <w:sz w:val="20"/>
              </w:rPr>
              <w:t>ar dalle 15,00 alle 17,00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12" w:space="0" w:color="C00000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C00000"/>
            </w:tcBorders>
          </w:tcPr>
          <w:p w:rsidR="006A57A6" w:rsidRPr="006A57A6" w:rsidRDefault="006A57A6" w:rsidP="006A57A6">
            <w:pPr>
              <w:pStyle w:val="Rientrocorpodeltesto2"/>
              <w:ind w:firstLine="0"/>
              <w:rPr>
                <w:rFonts w:asciiTheme="minorHAnsi" w:hAnsiTheme="minorHAnsi" w:cstheme="minorHAnsi"/>
                <w:sz w:val="20"/>
              </w:rPr>
            </w:pPr>
            <w:r w:rsidRPr="006A57A6">
              <w:rPr>
                <w:rFonts w:asciiTheme="minorHAnsi" w:hAnsiTheme="minorHAnsi" w:cstheme="minorHAnsi"/>
                <w:sz w:val="20"/>
              </w:rPr>
              <w:t>0917409416</w:t>
            </w:r>
          </w:p>
        </w:tc>
      </w:tr>
    </w:tbl>
    <w:p w:rsidR="00B76657" w:rsidRDefault="00B76657" w:rsidP="000B7F79">
      <w:pPr>
        <w:spacing w:after="0" w:line="240" w:lineRule="auto"/>
        <w:ind w:left="2835" w:hanging="2835"/>
        <w:jc w:val="both"/>
        <w:rPr>
          <w:rFonts w:eastAsia="Arial" w:cstheme="minorHAnsi"/>
          <w:color w:val="333333"/>
          <w:sz w:val="23"/>
          <w:shd w:val="clear" w:color="auto" w:fill="FFFFFF"/>
        </w:rPr>
      </w:pPr>
    </w:p>
    <w:p w:rsidR="000B7F79" w:rsidRPr="000B7F79" w:rsidRDefault="000B7F79" w:rsidP="000B7F79">
      <w:pPr>
        <w:spacing w:after="0" w:line="240" w:lineRule="auto"/>
        <w:ind w:left="2835" w:hanging="2835"/>
        <w:jc w:val="both"/>
        <w:rPr>
          <w:rFonts w:eastAsia="Arial" w:cstheme="minorHAnsi"/>
          <w:color w:val="333333"/>
          <w:sz w:val="23"/>
          <w:shd w:val="clear" w:color="auto" w:fill="FFFFFF"/>
        </w:rPr>
      </w:pPr>
      <w:r w:rsidRPr="000B7F79">
        <w:rPr>
          <w:rFonts w:eastAsia="Arial" w:cstheme="minorHAnsi"/>
          <w:color w:val="333333"/>
          <w:sz w:val="23"/>
          <w:shd w:val="clear" w:color="auto" w:fill="FFFFFF"/>
        </w:rPr>
        <w:t>Per maggiori informazioni:</w:t>
      </w:r>
      <w:r w:rsidRPr="000B7F79">
        <w:rPr>
          <w:rFonts w:eastAsia="Arial" w:cstheme="minorHAnsi"/>
          <w:color w:val="333333"/>
          <w:sz w:val="23"/>
          <w:shd w:val="clear" w:color="auto" w:fill="FFFFFF"/>
        </w:rPr>
        <w:tab/>
      </w:r>
      <w:hyperlink r:id="rId15" w:history="1">
        <w:r w:rsidRPr="000B7F79">
          <w:rPr>
            <w:rStyle w:val="Collegamentoipertestuale"/>
            <w:rFonts w:eastAsia="Arial" w:cstheme="minorHAnsi"/>
            <w:sz w:val="23"/>
            <w:u w:val="none"/>
            <w:shd w:val="clear" w:color="auto" w:fill="FFFFFF"/>
          </w:rPr>
          <w:t>https://www.istat.it/it/censimenti-permanenti</w:t>
        </w:r>
      </w:hyperlink>
    </w:p>
    <w:p w:rsidR="004E7B5E" w:rsidRPr="000B7F79" w:rsidRDefault="000B7F79" w:rsidP="000B7F79">
      <w:pPr>
        <w:spacing w:after="120" w:line="280" w:lineRule="auto"/>
        <w:ind w:left="2835" w:hanging="2127"/>
        <w:jc w:val="both"/>
        <w:rPr>
          <w:rFonts w:eastAsia="Arial" w:cstheme="minorHAnsi"/>
          <w:b/>
          <w:color w:val="333333"/>
          <w:sz w:val="23"/>
          <w:u w:val="single"/>
          <w:shd w:val="clear" w:color="auto" w:fill="FFFFFF"/>
        </w:rPr>
      </w:pPr>
      <w:r w:rsidRPr="000B7F79">
        <w:rPr>
          <w:rFonts w:cstheme="minorHAnsi"/>
        </w:rPr>
        <w:tab/>
      </w:r>
      <w:hyperlink r:id="rId16" w:history="1">
        <w:r w:rsidRPr="000B7F79">
          <w:rPr>
            <w:rStyle w:val="Collegamentoipertestuale"/>
            <w:rFonts w:eastAsia="Arial" w:cstheme="minorHAnsi"/>
            <w:sz w:val="23"/>
            <w:u w:val="none"/>
            <w:shd w:val="clear" w:color="auto" w:fill="FFFFFF"/>
          </w:rPr>
          <w:t>https://censimentigiornodopogiorno.it/</w:t>
        </w:r>
      </w:hyperlink>
    </w:p>
    <w:sectPr w:rsidR="004E7B5E" w:rsidRPr="000B7F79" w:rsidSect="00E95608">
      <w:pgSz w:w="11907" w:h="16839" w:code="9"/>
      <w:pgMar w:top="284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B5E"/>
    <w:rsid w:val="000B7F79"/>
    <w:rsid w:val="00182210"/>
    <w:rsid w:val="001D5737"/>
    <w:rsid w:val="0029157D"/>
    <w:rsid w:val="00461CA2"/>
    <w:rsid w:val="004E7B5E"/>
    <w:rsid w:val="00663578"/>
    <w:rsid w:val="006A57A6"/>
    <w:rsid w:val="00727C8C"/>
    <w:rsid w:val="008522A1"/>
    <w:rsid w:val="00857686"/>
    <w:rsid w:val="00AE6E80"/>
    <w:rsid w:val="00B76657"/>
    <w:rsid w:val="00E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7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7B5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E7B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6A57A6"/>
    <w:rPr>
      <w:color w:val="0000FF"/>
      <w:u w:val="single"/>
    </w:rPr>
  </w:style>
  <w:style w:type="paragraph" w:styleId="Rientrocorpodeltesto2">
    <w:name w:val="Body Text Indent 2"/>
    <w:basedOn w:val="Normale"/>
    <w:link w:val="Rientrocorpodeltesto2Carattere"/>
    <w:rsid w:val="006A57A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6A57A6"/>
    <w:rPr>
      <w:rFonts w:ascii="Times New Roman" w:eastAsia="Times New Roman" w:hAnsi="Times New Roman" w:cs="Times New Roman"/>
      <w:sz w:val="24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7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7B5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E7B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6A57A6"/>
    <w:rPr>
      <w:color w:val="0000FF"/>
      <w:u w:val="single"/>
    </w:rPr>
  </w:style>
  <w:style w:type="paragraph" w:styleId="Rientrocorpodeltesto2">
    <w:name w:val="Body Text Indent 2"/>
    <w:basedOn w:val="Normale"/>
    <w:link w:val="Rientrocorpodeltesto2Carattere"/>
    <w:rsid w:val="006A57A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6A57A6"/>
    <w:rPr>
      <w:rFonts w:ascii="Times New Roman" w:eastAsia="Times New Roman" w:hAnsi="Times New Roman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stat.it/it/censimenti-permanenti" TargetMode="Externa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censimentigiornodopogiorno.it/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5" Type="http://schemas.openxmlformats.org/officeDocument/2006/relationships/image" Target="media/image1.tif"/><Relationship Id="rId15" Type="http://schemas.openxmlformats.org/officeDocument/2006/relationships/hyperlink" Target="https://www.istat.it/it/censimenti-permanenti" TargetMode="Externa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https://censimentigiornodopogiorno.it/" TargetMode="External"/><Relationship Id="rId14" Type="http://schemas.openxmlformats.org/officeDocument/2006/relationships/hyperlink" Target="mailto:censimento@comune.palerm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01117383</dc:creator>
  <cp:lastModifiedBy>01117383</cp:lastModifiedBy>
  <cp:revision>2</cp:revision>
  <cp:lastPrinted>2018-10-03T14:21:00Z</cp:lastPrinted>
  <dcterms:created xsi:type="dcterms:W3CDTF">2018-10-25T09:30:00Z</dcterms:created>
  <dcterms:modified xsi:type="dcterms:W3CDTF">2018-10-25T09:30:00Z</dcterms:modified>
</cp:coreProperties>
</file>