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F0C28D" w14:textId="6E73B434" w:rsidR="008B0424" w:rsidRPr="00B324DE" w:rsidRDefault="007561FC" w:rsidP="007561FC">
      <w:pPr>
        <w:jc w:val="center"/>
        <w:rPr>
          <w:rFonts w:ascii="Arial" w:hAnsi="Arial" w:cs="Arial"/>
          <w:b/>
          <w:u w:val="single"/>
        </w:rPr>
      </w:pPr>
      <w:r w:rsidRPr="00B324DE">
        <w:rPr>
          <w:rFonts w:ascii="Arial" w:hAnsi="Arial" w:cs="Arial"/>
          <w:b/>
          <w:u w:val="single"/>
        </w:rPr>
        <w:t>COMUNICATO STAMPA</w:t>
      </w:r>
    </w:p>
    <w:p w14:paraId="5AE64540" w14:textId="7D893828" w:rsidR="007561FC" w:rsidRPr="00B324DE" w:rsidRDefault="00ED1C8A" w:rsidP="007561FC">
      <w:pPr>
        <w:jc w:val="center"/>
        <w:rPr>
          <w:rFonts w:ascii="Arial" w:hAnsi="Arial" w:cs="Arial"/>
          <w:b/>
        </w:rPr>
      </w:pPr>
      <w:r w:rsidRPr="00B324DE">
        <w:rPr>
          <w:rFonts w:ascii="Arial" w:hAnsi="Arial" w:cs="Arial"/>
          <w:b/>
        </w:rPr>
        <w:t xml:space="preserve">Debutto felice per </w:t>
      </w:r>
      <w:r w:rsidR="000C5D41" w:rsidRPr="00B324DE">
        <w:rPr>
          <w:rFonts w:ascii="Arial" w:hAnsi="Arial" w:cs="Arial"/>
          <w:b/>
          <w:i/>
        </w:rPr>
        <w:t xml:space="preserve">Rigoletto </w:t>
      </w:r>
      <w:r w:rsidR="000C5D41" w:rsidRPr="00B324DE">
        <w:rPr>
          <w:rFonts w:ascii="Arial" w:hAnsi="Arial" w:cs="Arial"/>
          <w:b/>
        </w:rPr>
        <w:t>con la regia di John Turturro al Teatro Massimo</w:t>
      </w:r>
    </w:p>
    <w:p w14:paraId="69567309" w14:textId="414D3044" w:rsidR="00743C8F" w:rsidRPr="00B324DE" w:rsidRDefault="00ED1C8A" w:rsidP="007561FC">
      <w:pPr>
        <w:jc w:val="center"/>
        <w:rPr>
          <w:rFonts w:ascii="Arial" w:hAnsi="Arial" w:cs="Arial"/>
          <w:b/>
        </w:rPr>
      </w:pPr>
      <w:r w:rsidRPr="00B324DE">
        <w:rPr>
          <w:rFonts w:ascii="Arial" w:hAnsi="Arial" w:cs="Arial"/>
          <w:b/>
        </w:rPr>
        <w:t>Stefano Ranzani sul podio, un cast di altissimo livello</w:t>
      </w:r>
    </w:p>
    <w:p w14:paraId="53319C1E" w14:textId="230E370B" w:rsidR="00857EDF" w:rsidRDefault="00857EDF" w:rsidP="007561FC">
      <w:pPr>
        <w:jc w:val="center"/>
        <w:rPr>
          <w:rFonts w:ascii="Arial" w:hAnsi="Arial" w:cs="Arial"/>
          <w:b/>
        </w:rPr>
      </w:pPr>
      <w:r w:rsidRPr="00B324DE">
        <w:rPr>
          <w:rFonts w:ascii="Arial" w:hAnsi="Arial" w:cs="Arial"/>
          <w:b/>
        </w:rPr>
        <w:t xml:space="preserve">Al termine applausi </w:t>
      </w:r>
      <w:r w:rsidR="00362ECA">
        <w:rPr>
          <w:rFonts w:ascii="Arial" w:hAnsi="Arial" w:cs="Arial"/>
          <w:b/>
        </w:rPr>
        <w:t xml:space="preserve">per tutti </w:t>
      </w:r>
      <w:r w:rsidRPr="00B324DE">
        <w:rPr>
          <w:rFonts w:ascii="Arial" w:hAnsi="Arial" w:cs="Arial"/>
          <w:b/>
        </w:rPr>
        <w:t>e rose bianche per Maria Grazia Schiavo</w:t>
      </w:r>
    </w:p>
    <w:p w14:paraId="3590DC5E" w14:textId="1162D3E6" w:rsidR="005C7754" w:rsidRPr="00B324DE" w:rsidRDefault="005C7754" w:rsidP="007561FC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In sala i sovrintendenti di cinque fondazioni liriche italiane</w:t>
      </w:r>
    </w:p>
    <w:p w14:paraId="26189B9E" w14:textId="77777777" w:rsidR="001E49D3" w:rsidRPr="00B324DE" w:rsidRDefault="001E49D3" w:rsidP="007561FC">
      <w:pPr>
        <w:jc w:val="center"/>
        <w:rPr>
          <w:rFonts w:ascii="Arial" w:hAnsi="Arial" w:cs="Arial"/>
          <w:b/>
          <w:u w:val="single"/>
        </w:rPr>
      </w:pPr>
    </w:p>
    <w:p w14:paraId="4E53DACF" w14:textId="77777777" w:rsidR="00B06749" w:rsidRPr="00B324DE" w:rsidRDefault="00B06749" w:rsidP="007561FC">
      <w:pPr>
        <w:jc w:val="center"/>
        <w:rPr>
          <w:rFonts w:ascii="Arial" w:hAnsi="Arial" w:cs="Arial"/>
          <w:b/>
          <w:u w:val="single"/>
        </w:rPr>
      </w:pPr>
    </w:p>
    <w:p w14:paraId="3B374478" w14:textId="210B1CAC" w:rsidR="00C220D8" w:rsidRPr="00B324DE" w:rsidRDefault="007561FC" w:rsidP="00790CD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B324DE">
        <w:rPr>
          <w:rFonts w:ascii="Arial" w:hAnsi="Arial" w:cs="Arial"/>
        </w:rPr>
        <w:t>PALERMO.</w:t>
      </w:r>
      <w:r w:rsidR="00AD7ED5" w:rsidRPr="00B324DE">
        <w:rPr>
          <w:rFonts w:ascii="Arial" w:hAnsi="Arial" w:cs="Arial"/>
        </w:rPr>
        <w:t xml:space="preserve"> </w:t>
      </w:r>
      <w:r w:rsidR="00F73102" w:rsidRPr="00B324DE">
        <w:rPr>
          <w:rFonts w:ascii="Arial" w:hAnsi="Arial" w:cs="Arial"/>
          <w:b/>
        </w:rPr>
        <w:t xml:space="preserve">Sabato 13 ottobre </w:t>
      </w:r>
      <w:r w:rsidR="004C0007" w:rsidRPr="00B324DE">
        <w:rPr>
          <w:rFonts w:ascii="Arial" w:hAnsi="Arial" w:cs="Arial"/>
          <w:b/>
        </w:rPr>
        <w:t xml:space="preserve">al Teatro Massimo di Palermo </w:t>
      </w:r>
      <w:r w:rsidR="00F73102" w:rsidRPr="00B324DE">
        <w:rPr>
          <w:rFonts w:ascii="Arial" w:hAnsi="Arial" w:cs="Arial"/>
          <w:b/>
        </w:rPr>
        <w:t xml:space="preserve">John Turturro </w:t>
      </w:r>
      <w:r w:rsidR="00ED1C8A" w:rsidRPr="00B324DE">
        <w:rPr>
          <w:rFonts w:ascii="Arial" w:hAnsi="Arial" w:cs="Arial"/>
          <w:b/>
        </w:rPr>
        <w:t>ha portato in scena la sua prima regia di un’opera lirica</w:t>
      </w:r>
      <w:r w:rsidR="00C220D8" w:rsidRPr="00B324DE">
        <w:rPr>
          <w:rFonts w:ascii="Arial" w:hAnsi="Arial" w:cs="Arial"/>
        </w:rPr>
        <w:t xml:space="preserve">, </w:t>
      </w:r>
      <w:r w:rsidR="00C220D8" w:rsidRPr="00B324DE">
        <w:rPr>
          <w:rFonts w:ascii="Arial" w:hAnsi="Arial" w:cs="Arial"/>
          <w:i/>
        </w:rPr>
        <w:t xml:space="preserve">Rigoletto </w:t>
      </w:r>
      <w:r w:rsidR="00C220D8" w:rsidRPr="00B324DE">
        <w:rPr>
          <w:rFonts w:ascii="Arial" w:hAnsi="Arial" w:cs="Arial"/>
        </w:rPr>
        <w:t xml:space="preserve">di Giuseppe Verdi. Sul podio </w:t>
      </w:r>
      <w:r w:rsidR="00C220D8" w:rsidRPr="00B324DE">
        <w:rPr>
          <w:rFonts w:ascii="Arial" w:hAnsi="Arial" w:cs="Arial"/>
          <w:b/>
        </w:rPr>
        <w:t>Stefano Ranzani</w:t>
      </w:r>
      <w:r w:rsidR="00C220D8" w:rsidRPr="00B324DE">
        <w:rPr>
          <w:rFonts w:ascii="Arial" w:hAnsi="Arial" w:cs="Arial"/>
        </w:rPr>
        <w:t xml:space="preserve">, in scena un cast in cui spiccava </w:t>
      </w:r>
      <w:r w:rsidR="00C220D8" w:rsidRPr="00B324DE">
        <w:rPr>
          <w:rFonts w:ascii="Arial" w:hAnsi="Arial" w:cs="Arial"/>
          <w:b/>
        </w:rPr>
        <w:t>Maria Grazia Schiavo</w:t>
      </w:r>
      <w:r w:rsidR="00C220D8" w:rsidRPr="00B324DE">
        <w:rPr>
          <w:rFonts w:ascii="Arial" w:hAnsi="Arial" w:cs="Arial"/>
        </w:rPr>
        <w:t xml:space="preserve">, applauditissima al debutto nel ruolo di Gilda (e il grande mazzo di rose bianche consegnatole alla fine alludeva al candore del personaggio: </w:t>
      </w:r>
      <w:r w:rsidR="00857EDF" w:rsidRPr="00B324DE">
        <w:rPr>
          <w:rFonts w:ascii="Arial" w:hAnsi="Arial" w:cs="Arial"/>
        </w:rPr>
        <w:t>tra le</w:t>
      </w:r>
      <w:r w:rsidR="005C7754">
        <w:rPr>
          <w:rFonts w:ascii="Arial" w:hAnsi="Arial" w:cs="Arial"/>
        </w:rPr>
        <w:t xml:space="preserve"> immagini più intense di questa regia elegante ma potente</w:t>
      </w:r>
      <w:r w:rsidR="00857EDF" w:rsidRPr="00B324DE">
        <w:rPr>
          <w:rFonts w:ascii="Arial" w:hAnsi="Arial" w:cs="Arial"/>
        </w:rPr>
        <w:t xml:space="preserve"> </w:t>
      </w:r>
      <w:r w:rsidR="005C7754">
        <w:rPr>
          <w:rFonts w:ascii="Arial" w:hAnsi="Arial" w:cs="Arial"/>
        </w:rPr>
        <w:t>sicuramente</w:t>
      </w:r>
      <w:r w:rsidR="00857EDF" w:rsidRPr="00B324DE">
        <w:rPr>
          <w:rFonts w:ascii="Arial" w:hAnsi="Arial" w:cs="Arial"/>
        </w:rPr>
        <w:t xml:space="preserve"> </w:t>
      </w:r>
      <w:r w:rsidR="00C220D8" w:rsidRPr="00B324DE">
        <w:rPr>
          <w:rFonts w:ascii="Arial" w:hAnsi="Arial" w:cs="Arial"/>
        </w:rPr>
        <w:t xml:space="preserve">la sua apparizione </w:t>
      </w:r>
      <w:r w:rsidR="005C7754">
        <w:rPr>
          <w:rFonts w:ascii="Arial" w:hAnsi="Arial" w:cs="Arial"/>
        </w:rPr>
        <w:t xml:space="preserve">inquadrata nella cornice prospettica di una fuga di sale </w:t>
      </w:r>
      <w:r w:rsidR="00C220D8" w:rsidRPr="00B324DE">
        <w:rPr>
          <w:rFonts w:ascii="Arial" w:hAnsi="Arial" w:cs="Arial"/>
        </w:rPr>
        <w:t>sulle ultime note di “Cortigiani vil razza dannata”)</w:t>
      </w:r>
      <w:r w:rsidR="00857EDF" w:rsidRPr="00B324DE">
        <w:rPr>
          <w:rFonts w:ascii="Arial" w:hAnsi="Arial" w:cs="Arial"/>
        </w:rPr>
        <w:t xml:space="preserve">. </w:t>
      </w:r>
      <w:r w:rsidR="00D201DA" w:rsidRPr="00B324DE">
        <w:rPr>
          <w:rFonts w:ascii="Arial" w:hAnsi="Arial" w:cs="Arial"/>
        </w:rPr>
        <w:t xml:space="preserve">Accanto a lei il Rigoletto di </w:t>
      </w:r>
      <w:r w:rsidR="00D201DA" w:rsidRPr="00B324DE">
        <w:rPr>
          <w:rFonts w:ascii="Arial" w:hAnsi="Arial" w:cs="Arial"/>
          <w:b/>
        </w:rPr>
        <w:t>George Petean</w:t>
      </w:r>
      <w:r w:rsidR="00D201DA" w:rsidRPr="00B324DE">
        <w:rPr>
          <w:rFonts w:ascii="Arial" w:hAnsi="Arial" w:cs="Arial"/>
        </w:rPr>
        <w:t xml:space="preserve"> e il Duca di Mantova del venticinquenne </w:t>
      </w:r>
      <w:r w:rsidR="00D201DA" w:rsidRPr="00B324DE">
        <w:rPr>
          <w:rFonts w:ascii="Arial" w:hAnsi="Arial" w:cs="Arial"/>
          <w:b/>
        </w:rPr>
        <w:t>Ivan Ayon Rivas</w:t>
      </w:r>
      <w:r w:rsidR="00D201DA" w:rsidRPr="00B324DE">
        <w:rPr>
          <w:rFonts w:ascii="Arial" w:hAnsi="Arial" w:cs="Arial"/>
        </w:rPr>
        <w:t xml:space="preserve">, chiamato a cantare alla prima per sostituire Giorgio </w:t>
      </w:r>
      <w:r w:rsidR="00BF0CC0" w:rsidRPr="00B324DE">
        <w:rPr>
          <w:rFonts w:ascii="Arial" w:hAnsi="Arial" w:cs="Arial"/>
        </w:rPr>
        <w:t>Berrugi, ricoverato in ospedale.</w:t>
      </w:r>
    </w:p>
    <w:p w14:paraId="5ED9A940" w14:textId="3DA75CF1" w:rsidR="001F7663" w:rsidRPr="00B324DE" w:rsidRDefault="009C0670" w:rsidP="000C5D41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lang w:eastAsia="ja-JP"/>
        </w:rPr>
      </w:pPr>
      <w:r w:rsidRPr="00B324DE">
        <w:rPr>
          <w:rFonts w:ascii="Arial" w:hAnsi="Arial" w:cs="Arial"/>
        </w:rPr>
        <w:t xml:space="preserve">Per il debutto nella </w:t>
      </w:r>
      <w:r w:rsidR="00A31FEC" w:rsidRPr="00B324DE">
        <w:rPr>
          <w:rFonts w:ascii="Arial" w:hAnsi="Arial" w:cs="Arial"/>
        </w:rPr>
        <w:t>lirica</w:t>
      </w:r>
      <w:r w:rsidRPr="00B324DE">
        <w:rPr>
          <w:rFonts w:ascii="Arial" w:hAnsi="Arial" w:cs="Arial"/>
        </w:rPr>
        <w:t xml:space="preserve"> Turturro ha scelto </w:t>
      </w:r>
      <w:r w:rsidR="001B4272" w:rsidRPr="00B324DE">
        <w:rPr>
          <w:rFonts w:ascii="Arial" w:hAnsi="Arial" w:cs="Arial"/>
        </w:rPr>
        <w:t>Palermo e la Sicilia –</w:t>
      </w:r>
      <w:r w:rsidR="004C0007" w:rsidRPr="00B324DE">
        <w:rPr>
          <w:rFonts w:ascii="Arial" w:hAnsi="Arial" w:cs="Arial"/>
        </w:rPr>
        <w:t xml:space="preserve"> un ritorno alle orig</w:t>
      </w:r>
      <w:r w:rsidR="001B4272" w:rsidRPr="00B324DE">
        <w:rPr>
          <w:rFonts w:ascii="Arial" w:hAnsi="Arial" w:cs="Arial"/>
        </w:rPr>
        <w:t xml:space="preserve">ini della sua famiglia materna  – </w:t>
      </w:r>
      <w:r w:rsidR="004C0007" w:rsidRPr="00B324DE">
        <w:rPr>
          <w:rFonts w:ascii="Arial" w:hAnsi="Arial" w:cs="Arial"/>
        </w:rPr>
        <w:t xml:space="preserve">e </w:t>
      </w:r>
      <w:r w:rsidRPr="00B324DE">
        <w:rPr>
          <w:rFonts w:ascii="Arial" w:hAnsi="Arial" w:cs="Arial"/>
        </w:rPr>
        <w:t>una delle opere più amate di Verdi</w:t>
      </w:r>
      <w:r w:rsidR="008F040E" w:rsidRPr="00B324DE">
        <w:rPr>
          <w:rFonts w:ascii="Arial" w:hAnsi="Arial" w:cs="Arial"/>
        </w:rPr>
        <w:t xml:space="preserve">: </w:t>
      </w:r>
      <w:r w:rsidR="00611C61" w:rsidRPr="00B324DE">
        <w:rPr>
          <w:rFonts w:ascii="Arial" w:hAnsi="Arial" w:cs="Arial"/>
        </w:rPr>
        <w:t>«</w:t>
      </w:r>
      <w:r w:rsidR="004C0007" w:rsidRPr="00B324DE">
        <w:rPr>
          <w:rFonts w:ascii="Arial" w:hAnsi="Arial" w:cs="Arial"/>
          <w:i/>
        </w:rPr>
        <w:t>Rigoletto</w:t>
      </w:r>
      <w:r w:rsidR="00611C61" w:rsidRPr="00B324DE">
        <w:rPr>
          <w:rFonts w:ascii="Arial" w:hAnsi="Arial" w:cs="Arial"/>
        </w:rPr>
        <w:t xml:space="preserve"> – dice il </w:t>
      </w:r>
      <w:r w:rsidR="004C0007" w:rsidRPr="00B324DE">
        <w:rPr>
          <w:rFonts w:ascii="Arial" w:hAnsi="Arial" w:cs="Arial"/>
        </w:rPr>
        <w:t>regista e attore americano –</w:t>
      </w:r>
      <w:r w:rsidR="00611C61" w:rsidRPr="00B324DE">
        <w:rPr>
          <w:rFonts w:ascii="Arial" w:hAnsi="Arial" w:cs="Arial"/>
        </w:rPr>
        <w:t xml:space="preserve"> racchiude bellezza e amore e speranze, oscurità e luce, sacrificio ed egoismo: tutti i contrasti dei sentimenti, la ricchezza di contraddizioni che s</w:t>
      </w:r>
      <w:r w:rsidR="00B2046B" w:rsidRPr="00B324DE">
        <w:rPr>
          <w:rFonts w:ascii="Arial" w:hAnsi="Arial" w:cs="Arial"/>
        </w:rPr>
        <w:t>ono proprio come la vita vera. Con Francesco Frigeri a</w:t>
      </w:r>
      <w:r w:rsidR="00611C61" w:rsidRPr="00B324DE">
        <w:rPr>
          <w:rFonts w:ascii="Arial" w:hAnsi="Arial" w:cs="Arial"/>
        </w:rPr>
        <w:t>bbiamo lavorato moltissimo sulle scene per avere un risultato il più possibile spoglio, privo di barocchismi, sia nell’interpre</w:t>
      </w:r>
      <w:r w:rsidR="00B2046B" w:rsidRPr="00B324DE">
        <w:rPr>
          <w:rFonts w:ascii="Arial" w:hAnsi="Arial" w:cs="Arial"/>
        </w:rPr>
        <w:t xml:space="preserve">tazione che nella realizzazione». </w:t>
      </w:r>
      <w:r w:rsidR="00EF242C" w:rsidRPr="00B324DE">
        <w:rPr>
          <w:rFonts w:ascii="Arial" w:hAnsi="Arial" w:cs="Arial"/>
        </w:rPr>
        <w:t xml:space="preserve">Le scene di </w:t>
      </w:r>
      <w:r w:rsidR="00EF242C" w:rsidRPr="00B324DE">
        <w:rPr>
          <w:rFonts w:ascii="Arial" w:hAnsi="Arial" w:cs="Arial"/>
          <w:b/>
        </w:rPr>
        <w:t>Francesco Frigeri</w:t>
      </w:r>
      <w:r w:rsidR="00E01708" w:rsidRPr="00B324DE">
        <w:rPr>
          <w:rFonts w:ascii="Arial" w:hAnsi="Arial" w:cs="Arial"/>
        </w:rPr>
        <w:t xml:space="preserve"> per </w:t>
      </w:r>
      <w:r w:rsidR="00E01708" w:rsidRPr="00B324DE">
        <w:rPr>
          <w:rFonts w:ascii="Arial" w:hAnsi="Arial" w:cs="Arial"/>
          <w:i/>
        </w:rPr>
        <w:t xml:space="preserve">Rigoletto </w:t>
      </w:r>
      <w:r w:rsidR="00E01708" w:rsidRPr="00B324DE">
        <w:rPr>
          <w:rFonts w:ascii="Arial" w:hAnsi="Arial" w:cs="Arial"/>
        </w:rPr>
        <w:t>infatti sono state interamente</w:t>
      </w:r>
      <w:r w:rsidR="00977F1E" w:rsidRPr="00B324DE">
        <w:rPr>
          <w:rFonts w:ascii="Arial" w:hAnsi="Arial" w:cs="Arial"/>
        </w:rPr>
        <w:t xml:space="preserve"> costruite nei laboratori d</w:t>
      </w:r>
      <w:r w:rsidR="00E01708" w:rsidRPr="00B324DE">
        <w:rPr>
          <w:rFonts w:ascii="Arial" w:hAnsi="Arial" w:cs="Arial"/>
        </w:rPr>
        <w:t>i Brancaccio del Teatro Massimo;</w:t>
      </w:r>
      <w:r w:rsidR="00EF242C" w:rsidRPr="00B324DE">
        <w:rPr>
          <w:rFonts w:ascii="Arial" w:hAnsi="Arial" w:cs="Arial"/>
        </w:rPr>
        <w:t xml:space="preserve"> </w:t>
      </w:r>
      <w:r w:rsidR="00F356DB" w:rsidRPr="00B324DE">
        <w:rPr>
          <w:rFonts w:ascii="Arial" w:hAnsi="Arial" w:cs="Arial"/>
        </w:rPr>
        <w:t xml:space="preserve">l’azione </w:t>
      </w:r>
      <w:r w:rsidR="00E01708" w:rsidRPr="00B324DE">
        <w:rPr>
          <w:rFonts w:ascii="Arial" w:hAnsi="Arial" w:cs="Arial"/>
        </w:rPr>
        <w:t xml:space="preserve">si colloca </w:t>
      </w:r>
      <w:r w:rsidR="00F356DB" w:rsidRPr="00B324DE">
        <w:rPr>
          <w:rFonts w:ascii="Arial" w:hAnsi="Arial" w:cs="Arial"/>
        </w:rPr>
        <w:t xml:space="preserve">alla fine del XVIII secolo, in un palazzo rinascimentale in decadenza, così come i costumi di </w:t>
      </w:r>
      <w:r w:rsidR="00F356DB" w:rsidRPr="00B324DE">
        <w:rPr>
          <w:rFonts w:ascii="Arial" w:hAnsi="Arial" w:cs="Arial"/>
          <w:b/>
        </w:rPr>
        <w:t>Marco Piemontese</w:t>
      </w:r>
      <w:r w:rsidR="00F356DB" w:rsidRPr="00B324DE">
        <w:rPr>
          <w:rFonts w:ascii="Arial" w:hAnsi="Arial" w:cs="Arial"/>
        </w:rPr>
        <w:t xml:space="preserve"> e le luci di </w:t>
      </w:r>
      <w:r w:rsidR="00F356DB" w:rsidRPr="00B324DE">
        <w:rPr>
          <w:rFonts w:ascii="Arial" w:hAnsi="Arial" w:cs="Arial"/>
          <w:b/>
        </w:rPr>
        <w:t>Alessandro Carletti</w:t>
      </w:r>
      <w:r w:rsidR="00F356DB" w:rsidRPr="00B324DE">
        <w:rPr>
          <w:rFonts w:ascii="Arial" w:hAnsi="Arial" w:cs="Arial"/>
        </w:rPr>
        <w:t xml:space="preserve"> descrivono una società debosciata fisicamente e moralmente, dove gli specchi offuscati, la nebbia e i costumi di colori </w:t>
      </w:r>
      <w:r w:rsidR="00977F1E" w:rsidRPr="00B324DE">
        <w:rPr>
          <w:rFonts w:ascii="Arial" w:hAnsi="Arial" w:cs="Arial"/>
        </w:rPr>
        <w:t>cupi</w:t>
      </w:r>
      <w:r w:rsidR="00F356DB" w:rsidRPr="00B324DE">
        <w:rPr>
          <w:rFonts w:ascii="Arial" w:hAnsi="Arial" w:cs="Arial"/>
        </w:rPr>
        <w:t xml:space="preserve"> concorrono a mettere in risalto il candore di Gilda, unico elemento di purezza, poi </w:t>
      </w:r>
      <w:r w:rsidR="00B51B6B" w:rsidRPr="00B324DE">
        <w:rPr>
          <w:rFonts w:ascii="Arial" w:hAnsi="Arial" w:cs="Arial"/>
        </w:rPr>
        <w:t xml:space="preserve">progressivamente </w:t>
      </w:r>
      <w:r w:rsidR="00F356DB" w:rsidRPr="00B324DE">
        <w:rPr>
          <w:rFonts w:ascii="Arial" w:hAnsi="Arial" w:cs="Arial"/>
        </w:rPr>
        <w:t xml:space="preserve">macchiato dal rosso della passione </w:t>
      </w:r>
      <w:r w:rsidR="00B51B6B" w:rsidRPr="00B324DE">
        <w:rPr>
          <w:rFonts w:ascii="Arial" w:hAnsi="Arial" w:cs="Arial"/>
        </w:rPr>
        <w:t>e</w:t>
      </w:r>
      <w:r w:rsidR="00F356DB" w:rsidRPr="00B324DE">
        <w:rPr>
          <w:rFonts w:ascii="Arial" w:hAnsi="Arial" w:cs="Arial"/>
        </w:rPr>
        <w:t xml:space="preserve"> del </w:t>
      </w:r>
      <w:r w:rsidR="00B51B6B" w:rsidRPr="00B324DE">
        <w:rPr>
          <w:rFonts w:ascii="Arial" w:hAnsi="Arial" w:cs="Arial"/>
        </w:rPr>
        <w:t>sangue</w:t>
      </w:r>
      <w:r w:rsidR="00C1074A" w:rsidRPr="00B324DE">
        <w:rPr>
          <w:rFonts w:ascii="Arial" w:hAnsi="Arial" w:cs="Arial"/>
        </w:rPr>
        <w:t>, in un paesaggio livido che ricrea le nebbie della pianura padana</w:t>
      </w:r>
      <w:r w:rsidR="00B51B6B" w:rsidRPr="00B324DE">
        <w:rPr>
          <w:rFonts w:ascii="Arial" w:hAnsi="Arial" w:cs="Arial"/>
        </w:rPr>
        <w:t>.</w:t>
      </w:r>
      <w:r w:rsidR="00790CDC" w:rsidRPr="00B324DE">
        <w:rPr>
          <w:rFonts w:ascii="Arial" w:hAnsi="Arial" w:cs="Arial"/>
        </w:rPr>
        <w:t xml:space="preserve"> </w:t>
      </w:r>
      <w:r w:rsidR="00874A08" w:rsidRPr="00B324DE">
        <w:rPr>
          <w:rFonts w:ascii="Arial" w:hAnsi="Arial" w:cs="Arial"/>
        </w:rPr>
        <w:t xml:space="preserve">A completare il team creativo </w:t>
      </w:r>
      <w:r w:rsidR="00874A08" w:rsidRPr="00B324DE">
        <w:rPr>
          <w:rFonts w:ascii="Arial" w:hAnsi="Arial" w:cs="Arial"/>
          <w:b/>
        </w:rPr>
        <w:t>Cecilia Ligorio</w:t>
      </w:r>
      <w:r w:rsidR="00874A08" w:rsidRPr="00B324DE">
        <w:rPr>
          <w:rFonts w:ascii="Arial" w:hAnsi="Arial" w:cs="Arial"/>
        </w:rPr>
        <w:t xml:space="preserve">, </w:t>
      </w:r>
      <w:r w:rsidR="00874A08" w:rsidRPr="00B324DE">
        <w:rPr>
          <w:rFonts w:ascii="Arial" w:hAnsi="Arial" w:cs="Arial"/>
          <w:lang w:eastAsia="ja-JP"/>
        </w:rPr>
        <w:t>coordinatrice del progetto registico</w:t>
      </w:r>
      <w:r w:rsidR="00D71643" w:rsidRPr="00B324DE">
        <w:rPr>
          <w:rFonts w:ascii="Arial" w:hAnsi="Arial" w:cs="Arial"/>
          <w:lang w:eastAsia="ja-JP"/>
        </w:rPr>
        <w:t xml:space="preserve">, </w:t>
      </w:r>
      <w:r w:rsidR="00874A08" w:rsidRPr="00B324DE">
        <w:rPr>
          <w:rFonts w:ascii="Arial" w:hAnsi="Arial" w:cs="Arial"/>
          <w:b/>
          <w:lang w:eastAsia="ja-JP"/>
        </w:rPr>
        <w:t>Benede</w:t>
      </w:r>
      <w:r w:rsidR="00D71643" w:rsidRPr="00B324DE">
        <w:rPr>
          <w:rFonts w:ascii="Arial" w:hAnsi="Arial" w:cs="Arial"/>
          <w:b/>
          <w:lang w:eastAsia="ja-JP"/>
        </w:rPr>
        <w:t>tto</w:t>
      </w:r>
      <w:r w:rsidR="004C0007" w:rsidRPr="00B324DE">
        <w:rPr>
          <w:rFonts w:ascii="Arial" w:hAnsi="Arial" w:cs="Arial"/>
          <w:b/>
          <w:lang w:eastAsia="ja-JP"/>
        </w:rPr>
        <w:t xml:space="preserve"> Sicca</w:t>
      </w:r>
      <w:r w:rsidR="004C0007" w:rsidRPr="00B324DE">
        <w:rPr>
          <w:rFonts w:ascii="Arial" w:hAnsi="Arial" w:cs="Arial"/>
          <w:lang w:eastAsia="ja-JP"/>
        </w:rPr>
        <w:t xml:space="preserve">, regista collaboratore, e </w:t>
      </w:r>
      <w:r w:rsidR="004C0007" w:rsidRPr="00B324DE">
        <w:rPr>
          <w:rFonts w:ascii="Arial" w:hAnsi="Arial" w:cs="Arial"/>
          <w:b/>
          <w:lang w:eastAsia="ja-JP"/>
        </w:rPr>
        <w:t>Giuseppe Bonanno</w:t>
      </w:r>
      <w:r w:rsidR="004C0007" w:rsidRPr="00B324DE">
        <w:rPr>
          <w:rFonts w:ascii="Arial" w:hAnsi="Arial" w:cs="Arial"/>
          <w:lang w:eastAsia="ja-JP"/>
        </w:rPr>
        <w:t xml:space="preserve"> che cura le coreografie.</w:t>
      </w:r>
      <w:r w:rsidR="001F7663" w:rsidRPr="00B324DE">
        <w:rPr>
          <w:rFonts w:ascii="Arial" w:hAnsi="Arial" w:cs="Arial"/>
          <w:lang w:eastAsia="ja-JP"/>
        </w:rPr>
        <w:t xml:space="preserve"> Lo spettacolo</w:t>
      </w:r>
      <w:r w:rsidR="00AD57E1" w:rsidRPr="00B324DE">
        <w:rPr>
          <w:rFonts w:ascii="Arial" w:hAnsi="Arial" w:cs="Arial"/>
          <w:lang w:eastAsia="ja-JP"/>
        </w:rPr>
        <w:t>, dopo il debutto palermitano,</w:t>
      </w:r>
      <w:r w:rsidR="001F7663" w:rsidRPr="00B324DE">
        <w:rPr>
          <w:rFonts w:ascii="Arial" w:hAnsi="Arial" w:cs="Arial"/>
          <w:lang w:eastAsia="ja-JP"/>
        </w:rPr>
        <w:t xml:space="preserve"> viaggerà in Italia, in Cina e in Belgio: si tratta infatti di una coproduzione con il Teatro Regio di Torino, la Shaanxi Opera House e l’Opéra di Liegi.</w:t>
      </w:r>
    </w:p>
    <w:p w14:paraId="78BB715C" w14:textId="70B552D5" w:rsidR="00E51D37" w:rsidRPr="00B324DE" w:rsidRDefault="00E51D37" w:rsidP="00E51D3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lang w:eastAsia="ja-JP"/>
        </w:rPr>
      </w:pPr>
      <w:r w:rsidRPr="00B324DE">
        <w:rPr>
          <w:rFonts w:ascii="Arial" w:hAnsi="Arial" w:cs="Arial"/>
          <w:lang w:eastAsia="ja-JP"/>
        </w:rPr>
        <w:t>Alla prima erano present</w:t>
      </w:r>
      <w:r w:rsidR="005C7754">
        <w:rPr>
          <w:rFonts w:ascii="Arial" w:hAnsi="Arial" w:cs="Arial"/>
          <w:lang w:eastAsia="ja-JP"/>
        </w:rPr>
        <w:t>i i sovrintendenti di altre cinque fondazioni liriche italiane</w:t>
      </w:r>
      <w:r w:rsidRPr="00B324DE">
        <w:rPr>
          <w:rFonts w:ascii="Arial" w:hAnsi="Arial" w:cs="Arial"/>
          <w:lang w:eastAsia="ja-JP"/>
        </w:rPr>
        <w:t xml:space="preserve">: </w:t>
      </w:r>
      <w:r w:rsidRPr="00B324DE">
        <w:rPr>
          <w:rFonts w:ascii="Arial" w:hAnsi="Arial" w:cs="Arial"/>
        </w:rPr>
        <w:t>Rosanna Purchia del San Car</w:t>
      </w:r>
      <w:r w:rsidR="00743DCF" w:rsidRPr="00B324DE">
        <w:rPr>
          <w:rFonts w:ascii="Arial" w:hAnsi="Arial" w:cs="Arial"/>
        </w:rPr>
        <w:t xml:space="preserve">lo di Napoli, Carlo Fuortes </w:t>
      </w:r>
      <w:r w:rsidRPr="00B324DE">
        <w:rPr>
          <w:rFonts w:ascii="Arial" w:hAnsi="Arial" w:cs="Arial"/>
        </w:rPr>
        <w:t xml:space="preserve">dell’Opera di Roma, William Graziosi del Regio di Torino (dove </w:t>
      </w:r>
      <w:r w:rsidRPr="00B324DE">
        <w:rPr>
          <w:rFonts w:ascii="Arial" w:hAnsi="Arial" w:cs="Arial"/>
          <w:i/>
        </w:rPr>
        <w:t>Rigoletto</w:t>
      </w:r>
      <w:r w:rsidRPr="00B324DE">
        <w:rPr>
          <w:rFonts w:ascii="Arial" w:hAnsi="Arial" w:cs="Arial"/>
        </w:rPr>
        <w:t xml:space="preserve"> sarà ripreso a febbraio)</w:t>
      </w:r>
      <w:r w:rsidRPr="00B324DE">
        <w:rPr>
          <w:rFonts w:ascii="Arial" w:hAnsi="Arial" w:cs="Arial"/>
          <w:lang w:eastAsia="ja-JP"/>
        </w:rPr>
        <w:t xml:space="preserve">, </w:t>
      </w:r>
      <w:r w:rsidRPr="00B324DE">
        <w:rPr>
          <w:rFonts w:ascii="Arial" w:hAnsi="Arial" w:cs="Arial"/>
        </w:rPr>
        <w:t xml:space="preserve">Fulvio Macciardi del Comunale di Bologna e Cristiano Chiarot del Teatro </w:t>
      </w:r>
      <w:r w:rsidR="00743DCF" w:rsidRPr="00B324DE">
        <w:rPr>
          <w:rFonts w:ascii="Arial" w:hAnsi="Arial" w:cs="Arial"/>
        </w:rPr>
        <w:t>del Maggio Musicale Fiorentino.</w:t>
      </w:r>
    </w:p>
    <w:p w14:paraId="19FB1DB9" w14:textId="202E6CD7" w:rsidR="00E51D37" w:rsidRPr="00B324DE" w:rsidRDefault="00743DCF" w:rsidP="000C5D41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B324DE">
        <w:rPr>
          <w:rFonts w:ascii="Arial" w:hAnsi="Arial" w:cs="Arial"/>
        </w:rPr>
        <w:t>Tra i tanti intervenuti, in un teatro completamente sold out, anche i cugini di secondo grado di Turturro</w:t>
      </w:r>
      <w:r w:rsidR="00B324DE" w:rsidRPr="00B324DE">
        <w:rPr>
          <w:rFonts w:ascii="Arial" w:hAnsi="Arial" w:cs="Arial"/>
        </w:rPr>
        <w:t>, venuti appositamente da Giovinazzo in Puglia.</w:t>
      </w:r>
    </w:p>
    <w:p w14:paraId="0C337789" w14:textId="1F812F43" w:rsidR="000E419E" w:rsidRPr="00B324DE" w:rsidRDefault="00BF0CC0" w:rsidP="000C5D41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lang w:eastAsia="ja-JP"/>
        </w:rPr>
      </w:pPr>
      <w:r w:rsidRPr="00B324DE">
        <w:rPr>
          <w:rFonts w:ascii="Arial" w:hAnsi="Arial" w:cs="Arial"/>
          <w:lang w:eastAsia="ja-JP"/>
        </w:rPr>
        <w:t xml:space="preserve">Domenica 14 canteranno </w:t>
      </w:r>
      <w:r w:rsidR="000E419E" w:rsidRPr="00B324DE">
        <w:rPr>
          <w:rFonts w:ascii="Arial" w:hAnsi="Arial" w:cs="Arial"/>
          <w:b/>
          <w:lang w:eastAsia="ja-JP"/>
        </w:rPr>
        <w:t>Ruth Iniesta</w:t>
      </w:r>
      <w:r w:rsidRPr="00B324DE">
        <w:rPr>
          <w:rFonts w:ascii="Arial" w:hAnsi="Arial" w:cs="Arial"/>
          <w:lang w:eastAsia="ja-JP"/>
        </w:rPr>
        <w:t xml:space="preserve">, </w:t>
      </w:r>
      <w:r w:rsidR="000E419E" w:rsidRPr="00B324DE">
        <w:rPr>
          <w:rFonts w:ascii="Arial" w:hAnsi="Arial" w:cs="Arial"/>
          <w:lang w:eastAsia="ja-JP"/>
        </w:rPr>
        <w:t xml:space="preserve">che il pubblico palermitano ha già applaudito nei </w:t>
      </w:r>
      <w:r w:rsidR="000E419E" w:rsidRPr="00B324DE">
        <w:rPr>
          <w:rFonts w:ascii="Arial" w:hAnsi="Arial" w:cs="Arial"/>
          <w:i/>
          <w:lang w:eastAsia="ja-JP"/>
        </w:rPr>
        <w:t>Puritani</w:t>
      </w:r>
      <w:r w:rsidR="000E419E" w:rsidRPr="00B324DE">
        <w:rPr>
          <w:rFonts w:ascii="Arial" w:hAnsi="Arial" w:cs="Arial"/>
          <w:lang w:eastAsia="ja-JP"/>
        </w:rPr>
        <w:t xml:space="preserve"> </w:t>
      </w:r>
      <w:r w:rsidR="001B4272" w:rsidRPr="00B324DE">
        <w:rPr>
          <w:rFonts w:ascii="Arial" w:hAnsi="Arial" w:cs="Arial"/>
          <w:lang w:eastAsia="ja-JP"/>
        </w:rPr>
        <w:t xml:space="preserve">di Bellini </w:t>
      </w:r>
      <w:r w:rsidR="000E419E" w:rsidRPr="00B324DE">
        <w:rPr>
          <w:rFonts w:ascii="Arial" w:hAnsi="Arial" w:cs="Arial"/>
          <w:lang w:eastAsia="ja-JP"/>
        </w:rPr>
        <w:t>ad aprile</w:t>
      </w:r>
      <w:r w:rsidRPr="00B324DE">
        <w:rPr>
          <w:rFonts w:ascii="Arial" w:hAnsi="Arial" w:cs="Arial"/>
          <w:lang w:eastAsia="ja-JP"/>
        </w:rPr>
        <w:t xml:space="preserve">, anch’essa al debutto nel ruolo di Gilda, </w:t>
      </w:r>
      <w:r w:rsidR="00B83562" w:rsidRPr="00B324DE">
        <w:rPr>
          <w:rFonts w:ascii="Arial" w:hAnsi="Arial" w:cs="Arial"/>
          <w:b/>
          <w:lang w:eastAsia="ja-JP"/>
        </w:rPr>
        <w:t>Stefan Pop</w:t>
      </w:r>
      <w:r w:rsidRPr="00B324DE">
        <w:rPr>
          <w:rFonts w:ascii="Arial" w:hAnsi="Arial" w:cs="Arial"/>
          <w:b/>
          <w:lang w:eastAsia="ja-JP"/>
        </w:rPr>
        <w:t>,</w:t>
      </w:r>
      <w:r w:rsidR="00362ECA">
        <w:rPr>
          <w:rFonts w:ascii="Arial" w:hAnsi="Arial" w:cs="Arial"/>
          <w:b/>
          <w:lang w:eastAsia="ja-JP"/>
        </w:rPr>
        <w:t xml:space="preserve"> </w:t>
      </w:r>
      <w:r w:rsidR="00362ECA">
        <w:rPr>
          <w:rFonts w:ascii="Arial" w:hAnsi="Arial" w:cs="Arial"/>
          <w:lang w:eastAsia="ja-JP"/>
        </w:rPr>
        <w:t xml:space="preserve">che tornerà presto a Palermo anche per </w:t>
      </w:r>
      <w:r w:rsidR="00362ECA">
        <w:rPr>
          <w:rFonts w:ascii="Arial" w:hAnsi="Arial" w:cs="Arial"/>
          <w:i/>
          <w:lang w:eastAsia="ja-JP"/>
        </w:rPr>
        <w:t>La bohème</w:t>
      </w:r>
      <w:r w:rsidR="00362ECA">
        <w:rPr>
          <w:rFonts w:ascii="Arial" w:hAnsi="Arial" w:cs="Arial"/>
          <w:lang w:eastAsia="ja-JP"/>
        </w:rPr>
        <w:t>,</w:t>
      </w:r>
      <w:r w:rsidRPr="00B324DE">
        <w:rPr>
          <w:rFonts w:ascii="Arial" w:hAnsi="Arial" w:cs="Arial"/>
          <w:b/>
          <w:lang w:eastAsia="ja-JP"/>
        </w:rPr>
        <w:t xml:space="preserve"> </w:t>
      </w:r>
      <w:r w:rsidRPr="00B324DE">
        <w:rPr>
          <w:rFonts w:ascii="Arial" w:hAnsi="Arial" w:cs="Arial"/>
          <w:lang w:eastAsia="ja-JP"/>
        </w:rPr>
        <w:t>chiamato ad avvicendarsi ad Ayon Rivas</w:t>
      </w:r>
      <w:r w:rsidR="006354E7" w:rsidRPr="00B324DE">
        <w:rPr>
          <w:rFonts w:ascii="Arial" w:hAnsi="Arial" w:cs="Arial"/>
          <w:lang w:eastAsia="ja-JP"/>
        </w:rPr>
        <w:t xml:space="preserve">, ed </w:t>
      </w:r>
      <w:r w:rsidR="00825109" w:rsidRPr="00B324DE">
        <w:rPr>
          <w:rFonts w:ascii="Arial" w:hAnsi="Arial" w:cs="Arial"/>
          <w:b/>
          <w:lang w:eastAsia="ja-JP"/>
        </w:rPr>
        <w:t>Amartuvshin Enkhba</w:t>
      </w:r>
      <w:r w:rsidR="006354E7" w:rsidRPr="00B324DE">
        <w:rPr>
          <w:rFonts w:ascii="Arial" w:hAnsi="Arial" w:cs="Arial"/>
          <w:b/>
          <w:lang w:eastAsia="ja-JP"/>
        </w:rPr>
        <w:t>t</w:t>
      </w:r>
      <w:r w:rsidR="006354E7" w:rsidRPr="00B324DE">
        <w:rPr>
          <w:rFonts w:ascii="Arial" w:hAnsi="Arial" w:cs="Arial"/>
          <w:lang w:eastAsia="ja-JP"/>
        </w:rPr>
        <w:t>, straordinario baritono proveniente dalla Mongolia</w:t>
      </w:r>
      <w:r w:rsidR="00825109" w:rsidRPr="00B324DE">
        <w:rPr>
          <w:rFonts w:ascii="Arial" w:hAnsi="Arial" w:cs="Arial"/>
          <w:lang w:eastAsia="ja-JP"/>
        </w:rPr>
        <w:t xml:space="preserve">. Completano il cast </w:t>
      </w:r>
      <w:r w:rsidR="00825109" w:rsidRPr="00B324DE">
        <w:rPr>
          <w:rFonts w:ascii="Arial" w:hAnsi="Arial" w:cs="Arial"/>
          <w:b/>
          <w:lang w:eastAsia="ja-JP"/>
        </w:rPr>
        <w:t>Luca Tittoto</w:t>
      </w:r>
      <w:r w:rsidR="00825109" w:rsidRPr="00B324DE">
        <w:rPr>
          <w:rFonts w:ascii="Arial" w:hAnsi="Arial" w:cs="Arial"/>
          <w:lang w:eastAsia="ja-JP"/>
        </w:rPr>
        <w:t xml:space="preserve"> (Sparafucile), </w:t>
      </w:r>
      <w:r w:rsidR="00825109" w:rsidRPr="00B324DE">
        <w:rPr>
          <w:rFonts w:ascii="Arial" w:hAnsi="Arial" w:cs="Arial"/>
          <w:b/>
          <w:lang w:eastAsia="ja-JP"/>
        </w:rPr>
        <w:t>Martina Belli</w:t>
      </w:r>
      <w:r w:rsidR="00825109" w:rsidRPr="00B324DE">
        <w:rPr>
          <w:rFonts w:ascii="Arial" w:hAnsi="Arial" w:cs="Arial"/>
          <w:lang w:eastAsia="ja-JP"/>
        </w:rPr>
        <w:t xml:space="preserve"> (Maddalena), </w:t>
      </w:r>
      <w:r w:rsidR="00825109" w:rsidRPr="00B324DE">
        <w:rPr>
          <w:rFonts w:ascii="Arial" w:hAnsi="Arial" w:cs="Arial"/>
          <w:b/>
          <w:lang w:eastAsia="ja-JP"/>
        </w:rPr>
        <w:t>Carlotta Vichi</w:t>
      </w:r>
      <w:r w:rsidR="00825109" w:rsidRPr="00B324DE">
        <w:rPr>
          <w:rFonts w:ascii="Arial" w:hAnsi="Arial" w:cs="Arial"/>
          <w:lang w:eastAsia="ja-JP"/>
        </w:rPr>
        <w:t xml:space="preserve"> (Giovanna), </w:t>
      </w:r>
      <w:r w:rsidR="00825109" w:rsidRPr="00B324DE">
        <w:rPr>
          <w:rFonts w:ascii="Arial" w:hAnsi="Arial" w:cs="Arial"/>
          <w:b/>
          <w:lang w:eastAsia="ja-JP"/>
        </w:rPr>
        <w:t>Sergio Bologna</w:t>
      </w:r>
      <w:r w:rsidR="00825109" w:rsidRPr="00B324DE">
        <w:rPr>
          <w:rFonts w:ascii="Arial" w:hAnsi="Arial" w:cs="Arial"/>
          <w:lang w:eastAsia="ja-JP"/>
        </w:rPr>
        <w:t xml:space="preserve"> (Monterone), </w:t>
      </w:r>
      <w:r w:rsidR="00825109" w:rsidRPr="00B324DE">
        <w:rPr>
          <w:rFonts w:ascii="Arial" w:hAnsi="Arial" w:cs="Arial"/>
          <w:b/>
          <w:lang w:eastAsia="ja-JP"/>
        </w:rPr>
        <w:t>Paolo Orecchia</w:t>
      </w:r>
      <w:r w:rsidR="00825109" w:rsidRPr="00B324DE">
        <w:rPr>
          <w:rFonts w:ascii="Arial" w:hAnsi="Arial" w:cs="Arial"/>
          <w:lang w:eastAsia="ja-JP"/>
        </w:rPr>
        <w:t xml:space="preserve"> (Marullo), </w:t>
      </w:r>
      <w:r w:rsidR="00825109" w:rsidRPr="00B324DE">
        <w:rPr>
          <w:rFonts w:ascii="Arial" w:hAnsi="Arial" w:cs="Arial"/>
          <w:b/>
          <w:lang w:eastAsia="ja-JP"/>
        </w:rPr>
        <w:t>Massimiliano Chiarolla</w:t>
      </w:r>
      <w:r w:rsidR="00825109" w:rsidRPr="00B324DE">
        <w:rPr>
          <w:rFonts w:ascii="Arial" w:hAnsi="Arial" w:cs="Arial"/>
          <w:lang w:eastAsia="ja-JP"/>
        </w:rPr>
        <w:t xml:space="preserve"> (Borsa), </w:t>
      </w:r>
      <w:r w:rsidR="00825109" w:rsidRPr="00B324DE">
        <w:rPr>
          <w:rFonts w:ascii="Arial" w:hAnsi="Arial" w:cs="Arial"/>
          <w:b/>
          <w:lang w:eastAsia="ja-JP"/>
        </w:rPr>
        <w:t>Giuseppe</w:t>
      </w:r>
      <w:r w:rsidR="001B4272" w:rsidRPr="00B324DE">
        <w:rPr>
          <w:rFonts w:ascii="Arial" w:hAnsi="Arial" w:cs="Arial"/>
          <w:b/>
          <w:lang w:eastAsia="ja-JP"/>
        </w:rPr>
        <w:t xml:space="preserve"> Toia</w:t>
      </w:r>
      <w:r w:rsidR="001B4272" w:rsidRPr="00B324DE">
        <w:rPr>
          <w:rFonts w:ascii="Arial" w:hAnsi="Arial" w:cs="Arial"/>
          <w:lang w:eastAsia="ja-JP"/>
        </w:rPr>
        <w:t xml:space="preserve"> (Ceprano), </w:t>
      </w:r>
      <w:r w:rsidR="001B4272" w:rsidRPr="00B324DE">
        <w:rPr>
          <w:rFonts w:ascii="Arial" w:hAnsi="Arial" w:cs="Arial"/>
          <w:b/>
          <w:lang w:eastAsia="ja-JP"/>
        </w:rPr>
        <w:t>Adriana Calì</w:t>
      </w:r>
      <w:r w:rsidR="001B4272" w:rsidRPr="00B324DE">
        <w:rPr>
          <w:rFonts w:ascii="Arial" w:hAnsi="Arial" w:cs="Arial"/>
          <w:lang w:eastAsia="ja-JP"/>
        </w:rPr>
        <w:t xml:space="preserve"> (C</w:t>
      </w:r>
      <w:r w:rsidR="00825109" w:rsidRPr="00B324DE">
        <w:rPr>
          <w:rFonts w:ascii="Arial" w:hAnsi="Arial" w:cs="Arial"/>
          <w:lang w:eastAsia="ja-JP"/>
        </w:rPr>
        <w:t xml:space="preserve">ontessa di Ceprano), </w:t>
      </w:r>
      <w:r w:rsidR="00825109" w:rsidRPr="00B324DE">
        <w:rPr>
          <w:rFonts w:ascii="Arial" w:hAnsi="Arial" w:cs="Arial"/>
          <w:b/>
          <w:lang w:eastAsia="ja-JP"/>
        </w:rPr>
        <w:t>Antonio Barbagallo</w:t>
      </w:r>
      <w:r w:rsidR="00825109" w:rsidRPr="00B324DE">
        <w:rPr>
          <w:rFonts w:ascii="Arial" w:hAnsi="Arial" w:cs="Arial"/>
          <w:lang w:eastAsia="ja-JP"/>
        </w:rPr>
        <w:t xml:space="preserve"> e </w:t>
      </w:r>
      <w:r w:rsidR="00825109" w:rsidRPr="00B324DE">
        <w:rPr>
          <w:rFonts w:ascii="Arial" w:hAnsi="Arial" w:cs="Arial"/>
          <w:b/>
          <w:lang w:eastAsia="ja-JP"/>
        </w:rPr>
        <w:t>Gianfranco Giordano</w:t>
      </w:r>
      <w:r w:rsidR="00825109" w:rsidRPr="00B324DE">
        <w:rPr>
          <w:rFonts w:ascii="Arial" w:hAnsi="Arial" w:cs="Arial"/>
          <w:lang w:eastAsia="ja-JP"/>
        </w:rPr>
        <w:t xml:space="preserve"> (Usciere </w:t>
      </w:r>
      <w:r w:rsidR="001B4272" w:rsidRPr="00B324DE">
        <w:rPr>
          <w:rFonts w:ascii="Arial" w:hAnsi="Arial" w:cs="Arial"/>
          <w:lang w:eastAsia="ja-JP"/>
        </w:rPr>
        <w:t>di corte) e</w:t>
      </w:r>
      <w:r w:rsidR="001F7663" w:rsidRPr="00B324DE">
        <w:rPr>
          <w:rFonts w:ascii="Arial" w:hAnsi="Arial" w:cs="Arial"/>
          <w:lang w:eastAsia="ja-JP"/>
        </w:rPr>
        <w:t>d</w:t>
      </w:r>
      <w:r w:rsidR="001B4272" w:rsidRPr="00B324DE">
        <w:rPr>
          <w:rFonts w:ascii="Arial" w:hAnsi="Arial" w:cs="Arial"/>
          <w:lang w:eastAsia="ja-JP"/>
        </w:rPr>
        <w:t xml:space="preserve"> </w:t>
      </w:r>
      <w:r w:rsidR="001B4272" w:rsidRPr="00B324DE">
        <w:rPr>
          <w:rFonts w:ascii="Arial" w:hAnsi="Arial" w:cs="Arial"/>
          <w:b/>
          <w:lang w:eastAsia="ja-JP"/>
        </w:rPr>
        <w:t>Emanuela Sgarlata</w:t>
      </w:r>
      <w:r w:rsidR="001B4272" w:rsidRPr="00B324DE">
        <w:rPr>
          <w:rFonts w:ascii="Arial" w:hAnsi="Arial" w:cs="Arial"/>
          <w:lang w:eastAsia="ja-JP"/>
        </w:rPr>
        <w:t xml:space="preserve"> (P</w:t>
      </w:r>
      <w:r w:rsidR="00825109" w:rsidRPr="00B324DE">
        <w:rPr>
          <w:rFonts w:ascii="Arial" w:hAnsi="Arial" w:cs="Arial"/>
          <w:lang w:eastAsia="ja-JP"/>
        </w:rPr>
        <w:t>aggio)</w:t>
      </w:r>
      <w:r w:rsidR="006354E7" w:rsidRPr="00B324DE">
        <w:rPr>
          <w:rFonts w:ascii="Arial" w:hAnsi="Arial" w:cs="Arial"/>
          <w:lang w:eastAsia="ja-JP"/>
        </w:rPr>
        <w:t xml:space="preserve">. Il Coro del Teatro Massimo è </w:t>
      </w:r>
      <w:r w:rsidR="001F7663" w:rsidRPr="00B324DE">
        <w:rPr>
          <w:rFonts w:ascii="Arial" w:hAnsi="Arial" w:cs="Arial"/>
          <w:lang w:eastAsia="ja-JP"/>
        </w:rPr>
        <w:t xml:space="preserve">diretto da </w:t>
      </w:r>
      <w:r w:rsidR="001F7663" w:rsidRPr="00B324DE">
        <w:rPr>
          <w:rFonts w:ascii="Arial" w:hAnsi="Arial" w:cs="Arial"/>
          <w:b/>
          <w:lang w:eastAsia="ja-JP"/>
        </w:rPr>
        <w:t>Piero Monti</w:t>
      </w:r>
      <w:r w:rsidR="006354E7" w:rsidRPr="00B324DE">
        <w:rPr>
          <w:rFonts w:ascii="Arial" w:hAnsi="Arial" w:cs="Arial"/>
          <w:lang w:eastAsia="ja-JP"/>
        </w:rPr>
        <w:t>.</w:t>
      </w:r>
    </w:p>
    <w:p w14:paraId="14008273" w14:textId="52563673" w:rsidR="00ED1C8A" w:rsidRDefault="006354E7" w:rsidP="006354E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B324DE">
        <w:rPr>
          <w:rFonts w:ascii="Arial" w:hAnsi="Arial" w:cs="Arial"/>
          <w:lang w:eastAsia="ja-JP"/>
        </w:rPr>
        <w:lastRenderedPageBreak/>
        <w:t xml:space="preserve">La prima è stata trasmessa in diretta radiofonica da Radio3 e verrà </w:t>
      </w:r>
      <w:r w:rsidR="00E51D37" w:rsidRPr="00B324DE">
        <w:rPr>
          <w:rFonts w:ascii="Arial" w:hAnsi="Arial" w:cs="Arial"/>
          <w:lang w:eastAsia="ja-JP"/>
        </w:rPr>
        <w:t>proposta in differita</w:t>
      </w:r>
      <w:r w:rsidRPr="00B324DE">
        <w:rPr>
          <w:rFonts w:ascii="Arial" w:hAnsi="Arial" w:cs="Arial"/>
          <w:lang w:eastAsia="ja-JP"/>
        </w:rPr>
        <w:t xml:space="preserve"> giovedì 25 ottobre su RAI5, in una produzione di RAI Cultura. Inoltre </w:t>
      </w:r>
      <w:r w:rsidRPr="00B324DE">
        <w:rPr>
          <w:rFonts w:ascii="Arial" w:hAnsi="Arial" w:cs="Arial"/>
        </w:rPr>
        <w:t>l</w:t>
      </w:r>
      <w:r w:rsidR="00ED1C8A" w:rsidRPr="00B324DE">
        <w:rPr>
          <w:rFonts w:ascii="Arial" w:hAnsi="Arial" w:cs="Arial"/>
        </w:rPr>
        <w:t xml:space="preserve">a recita di martedì 16 ottobre </w:t>
      </w:r>
      <w:r w:rsidR="00E51D37" w:rsidRPr="00B324DE">
        <w:rPr>
          <w:rFonts w:ascii="Arial" w:hAnsi="Arial" w:cs="Arial"/>
        </w:rPr>
        <w:t>andrà</w:t>
      </w:r>
      <w:r w:rsidR="00ED1C8A" w:rsidRPr="00B324DE">
        <w:rPr>
          <w:rFonts w:ascii="Arial" w:hAnsi="Arial" w:cs="Arial"/>
        </w:rPr>
        <w:t xml:space="preserve"> in diretta stream</w:t>
      </w:r>
      <w:r w:rsidRPr="00B324DE">
        <w:rPr>
          <w:rFonts w:ascii="Arial" w:hAnsi="Arial" w:cs="Arial"/>
        </w:rPr>
        <w:t>ing sul sito del Teatro Massimo, mentre la recita</w:t>
      </w:r>
      <w:r w:rsidR="00ED1C8A" w:rsidRPr="00B324DE">
        <w:rPr>
          <w:rFonts w:ascii="Arial" w:hAnsi="Arial" w:cs="Arial"/>
        </w:rPr>
        <w:t xml:space="preserve"> di venerdì 19 ottobre sarà trasmessa da Operavision.</w:t>
      </w:r>
    </w:p>
    <w:p w14:paraId="39FEE7E5" w14:textId="3AB4E32D" w:rsidR="00362ECA" w:rsidRPr="00B324DE" w:rsidRDefault="00362ECA" w:rsidP="006354E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lang w:eastAsia="ja-JP"/>
        </w:rPr>
      </w:pPr>
      <w:r>
        <w:rPr>
          <w:rFonts w:ascii="Arial" w:hAnsi="Arial" w:cs="Arial"/>
        </w:rPr>
        <w:t xml:space="preserve">Ieri la sala era sold out, mentre per le </w:t>
      </w:r>
      <w:r w:rsidR="00612212">
        <w:rPr>
          <w:rFonts w:ascii="Arial" w:hAnsi="Arial" w:cs="Arial"/>
        </w:rPr>
        <w:t xml:space="preserve">sette recite a seguire </w:t>
      </w:r>
      <w:r>
        <w:rPr>
          <w:rFonts w:ascii="Arial" w:hAnsi="Arial" w:cs="Arial"/>
        </w:rPr>
        <w:t>rimangono ancora alcuni biglietti.</w:t>
      </w:r>
    </w:p>
    <w:p w14:paraId="09A93E79" w14:textId="77777777" w:rsidR="00B51B6B" w:rsidRPr="00B324DE" w:rsidRDefault="00B51B6B" w:rsidP="000C5D41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73EF3A2" w14:textId="4808B495" w:rsidR="00BB37F3" w:rsidRPr="00B324DE" w:rsidRDefault="00FC1419" w:rsidP="00FE0B5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B324DE">
        <w:rPr>
          <w:rFonts w:ascii="Arial" w:hAnsi="Arial" w:cs="Arial"/>
          <w:b/>
        </w:rPr>
        <w:t xml:space="preserve">Repliche fino al 21 ottobre. </w:t>
      </w:r>
      <w:r w:rsidR="00BB37F3" w:rsidRPr="00B324DE">
        <w:rPr>
          <w:rFonts w:ascii="Arial" w:hAnsi="Arial" w:cs="Arial"/>
          <w:b/>
        </w:rPr>
        <w:t>Biglietti da 125 a 15 euro. La biglietteria è aperta dal martedì alla domenica dalle ore 9.30 alle ore 18.00 e nei giorni di</w:t>
      </w:r>
      <w:r w:rsidR="00BB37F3" w:rsidRPr="00B324DE">
        <w:rPr>
          <w:rFonts w:ascii="Arial" w:hAnsi="Arial" w:cs="Arial"/>
          <w:b/>
          <w:bCs/>
        </w:rPr>
        <w:t xml:space="preserve"> </w:t>
      </w:r>
      <w:r w:rsidR="00BB37F3" w:rsidRPr="00B324DE">
        <w:rPr>
          <w:rFonts w:ascii="Arial" w:hAnsi="Arial" w:cs="Arial"/>
          <w:b/>
        </w:rPr>
        <w:t>spettacolo a partire da un’ora prima e fino a mezz’ora dopo l’inizio.</w:t>
      </w:r>
    </w:p>
    <w:p w14:paraId="305C3F5C" w14:textId="77777777" w:rsidR="007561FC" w:rsidRPr="00B324DE" w:rsidRDefault="007561FC" w:rsidP="007561FC">
      <w:pPr>
        <w:jc w:val="both"/>
        <w:rPr>
          <w:rFonts w:ascii="Arial" w:hAnsi="Arial" w:cs="Arial"/>
        </w:rPr>
      </w:pPr>
    </w:p>
    <w:p w14:paraId="5DF77B05" w14:textId="57DE72F3" w:rsidR="009A48BA" w:rsidRPr="00B324DE" w:rsidRDefault="009A48BA" w:rsidP="007561FC">
      <w:pPr>
        <w:jc w:val="both"/>
        <w:rPr>
          <w:rFonts w:ascii="Arial" w:hAnsi="Arial" w:cs="Arial"/>
        </w:rPr>
      </w:pPr>
      <w:r w:rsidRPr="00B324DE">
        <w:rPr>
          <w:rFonts w:ascii="Arial" w:hAnsi="Arial" w:cs="Arial"/>
        </w:rPr>
        <w:t xml:space="preserve">Palermo, </w:t>
      </w:r>
      <w:r w:rsidR="00612212">
        <w:rPr>
          <w:rFonts w:ascii="Arial" w:hAnsi="Arial" w:cs="Arial"/>
        </w:rPr>
        <w:t>14</w:t>
      </w:r>
      <w:bookmarkStart w:id="0" w:name="_GoBack"/>
      <w:bookmarkEnd w:id="0"/>
      <w:r w:rsidR="000C5D41" w:rsidRPr="00B324DE">
        <w:rPr>
          <w:rFonts w:ascii="Arial" w:hAnsi="Arial" w:cs="Arial"/>
        </w:rPr>
        <w:t xml:space="preserve"> ottobre</w:t>
      </w:r>
      <w:r w:rsidRPr="00B324DE">
        <w:rPr>
          <w:rFonts w:ascii="Arial" w:hAnsi="Arial" w:cs="Arial"/>
        </w:rPr>
        <w:t xml:space="preserve"> 2018</w:t>
      </w:r>
    </w:p>
    <w:p w14:paraId="7A375D68" w14:textId="27C3283E" w:rsidR="007561FC" w:rsidRPr="00B324DE" w:rsidRDefault="007561FC" w:rsidP="007561FC">
      <w:pPr>
        <w:jc w:val="both"/>
        <w:rPr>
          <w:rFonts w:ascii="Arial" w:hAnsi="Arial" w:cs="Arial"/>
        </w:rPr>
      </w:pPr>
      <w:r w:rsidRPr="00B324DE">
        <w:rPr>
          <w:rFonts w:ascii="Arial" w:hAnsi="Arial" w:cs="Arial"/>
        </w:rPr>
        <w:t>Angela Fodale</w:t>
      </w:r>
      <w:r w:rsidR="009A48BA" w:rsidRPr="00B324DE">
        <w:rPr>
          <w:rFonts w:ascii="Arial" w:hAnsi="Arial" w:cs="Arial"/>
        </w:rPr>
        <w:t xml:space="preserve"> </w:t>
      </w:r>
      <w:r w:rsidR="00FE0B56" w:rsidRPr="00B324DE">
        <w:rPr>
          <w:rFonts w:ascii="Arial" w:hAnsi="Arial" w:cs="Arial"/>
        </w:rPr>
        <w:t xml:space="preserve">- </w:t>
      </w:r>
      <w:r w:rsidRPr="00B324DE">
        <w:rPr>
          <w:rFonts w:ascii="Arial" w:hAnsi="Arial" w:cs="Arial"/>
        </w:rPr>
        <w:t>392 2627959</w:t>
      </w:r>
    </w:p>
    <w:sectPr w:rsidR="007561FC" w:rsidRPr="00B324DE" w:rsidSect="00687D75">
      <w:headerReference w:type="default" r:id="rId7"/>
      <w:pgSz w:w="11900" w:h="16840"/>
      <w:pgMar w:top="1418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0E0D91" w14:textId="77777777" w:rsidR="00362ECA" w:rsidRDefault="00362ECA" w:rsidP="007561FC">
      <w:r>
        <w:separator/>
      </w:r>
    </w:p>
  </w:endnote>
  <w:endnote w:type="continuationSeparator" w:id="0">
    <w:p w14:paraId="32D9FA34" w14:textId="77777777" w:rsidR="00362ECA" w:rsidRDefault="00362ECA" w:rsidP="00756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0762E1" w14:textId="77777777" w:rsidR="00362ECA" w:rsidRDefault="00362ECA" w:rsidP="007561FC">
      <w:r>
        <w:separator/>
      </w:r>
    </w:p>
  </w:footnote>
  <w:footnote w:type="continuationSeparator" w:id="0">
    <w:p w14:paraId="3E128EEB" w14:textId="77777777" w:rsidR="00362ECA" w:rsidRDefault="00362ECA" w:rsidP="007561F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342998" w14:textId="77777777" w:rsidR="00362ECA" w:rsidRDefault="00362ECA">
    <w:pPr>
      <w:pStyle w:val="Intestazione"/>
    </w:pPr>
    <w:r w:rsidRPr="00722DF0">
      <w:rPr>
        <w:rFonts w:ascii="Arial" w:hAnsi="Arial" w:cs="Arial"/>
        <w:noProof/>
      </w:rPr>
      <w:drawing>
        <wp:inline distT="0" distB="0" distL="0" distR="0" wp14:anchorId="32284808" wp14:editId="4E6023BC">
          <wp:extent cx="1905000" cy="469900"/>
          <wp:effectExtent l="0" t="0" r="0" b="1270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5000" cy="4699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7E1EEA88" w14:textId="77777777" w:rsidR="00362ECA" w:rsidRDefault="00362ECA">
    <w:pPr>
      <w:pStyle w:val="Intestazione"/>
    </w:pPr>
  </w:p>
  <w:p w14:paraId="03186051" w14:textId="77777777" w:rsidR="00362ECA" w:rsidRDefault="00362ECA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1FC"/>
    <w:rsid w:val="000130D6"/>
    <w:rsid w:val="000312AF"/>
    <w:rsid w:val="000743A6"/>
    <w:rsid w:val="00091856"/>
    <w:rsid w:val="000C5D41"/>
    <w:rsid w:val="000E419E"/>
    <w:rsid w:val="00105374"/>
    <w:rsid w:val="00155CC0"/>
    <w:rsid w:val="001B4272"/>
    <w:rsid w:val="001B4D01"/>
    <w:rsid w:val="001E49D3"/>
    <w:rsid w:val="001F7663"/>
    <w:rsid w:val="00263004"/>
    <w:rsid w:val="002D1707"/>
    <w:rsid w:val="00304349"/>
    <w:rsid w:val="00306A66"/>
    <w:rsid w:val="00353BEA"/>
    <w:rsid w:val="00362ECA"/>
    <w:rsid w:val="003C5A28"/>
    <w:rsid w:val="003F2922"/>
    <w:rsid w:val="00463E3E"/>
    <w:rsid w:val="0047676A"/>
    <w:rsid w:val="004C0007"/>
    <w:rsid w:val="00512C31"/>
    <w:rsid w:val="005A0F3B"/>
    <w:rsid w:val="005C7754"/>
    <w:rsid w:val="00611C61"/>
    <w:rsid w:val="00612212"/>
    <w:rsid w:val="00621A44"/>
    <w:rsid w:val="006354E7"/>
    <w:rsid w:val="00650561"/>
    <w:rsid w:val="00657156"/>
    <w:rsid w:val="00676C46"/>
    <w:rsid w:val="00687D75"/>
    <w:rsid w:val="00701839"/>
    <w:rsid w:val="00722DD2"/>
    <w:rsid w:val="00724938"/>
    <w:rsid w:val="00732AE4"/>
    <w:rsid w:val="00743C8F"/>
    <w:rsid w:val="00743DCF"/>
    <w:rsid w:val="007561FC"/>
    <w:rsid w:val="00790CDC"/>
    <w:rsid w:val="00822D3C"/>
    <w:rsid w:val="00825109"/>
    <w:rsid w:val="00857EDF"/>
    <w:rsid w:val="00874A08"/>
    <w:rsid w:val="008B0424"/>
    <w:rsid w:val="008F040E"/>
    <w:rsid w:val="00900ECF"/>
    <w:rsid w:val="00900FD6"/>
    <w:rsid w:val="00977F1E"/>
    <w:rsid w:val="009A48BA"/>
    <w:rsid w:val="009B5009"/>
    <w:rsid w:val="009C0670"/>
    <w:rsid w:val="009C2041"/>
    <w:rsid w:val="00A23763"/>
    <w:rsid w:val="00A31FEC"/>
    <w:rsid w:val="00AA7C94"/>
    <w:rsid w:val="00AC0819"/>
    <w:rsid w:val="00AD57E1"/>
    <w:rsid w:val="00AD7ED5"/>
    <w:rsid w:val="00B06749"/>
    <w:rsid w:val="00B2046B"/>
    <w:rsid w:val="00B324DE"/>
    <w:rsid w:val="00B51B6B"/>
    <w:rsid w:val="00B83562"/>
    <w:rsid w:val="00B874F0"/>
    <w:rsid w:val="00BB37F3"/>
    <w:rsid w:val="00BF0CC0"/>
    <w:rsid w:val="00C1074A"/>
    <w:rsid w:val="00C220D8"/>
    <w:rsid w:val="00CB28EA"/>
    <w:rsid w:val="00D027D7"/>
    <w:rsid w:val="00D10625"/>
    <w:rsid w:val="00D201DA"/>
    <w:rsid w:val="00D71643"/>
    <w:rsid w:val="00DC2FB9"/>
    <w:rsid w:val="00DD0BF3"/>
    <w:rsid w:val="00E01708"/>
    <w:rsid w:val="00E107C2"/>
    <w:rsid w:val="00E2545A"/>
    <w:rsid w:val="00E51D37"/>
    <w:rsid w:val="00E93D55"/>
    <w:rsid w:val="00EA6DE6"/>
    <w:rsid w:val="00EC48E3"/>
    <w:rsid w:val="00ED1C8A"/>
    <w:rsid w:val="00EE0690"/>
    <w:rsid w:val="00EF242C"/>
    <w:rsid w:val="00F356DB"/>
    <w:rsid w:val="00F367B8"/>
    <w:rsid w:val="00F73102"/>
    <w:rsid w:val="00F97B53"/>
    <w:rsid w:val="00FC1419"/>
    <w:rsid w:val="00FE0B56"/>
    <w:rsid w:val="00FE169C"/>
    <w:rsid w:val="00FE7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336014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561FC"/>
    <w:rPr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561FC"/>
    <w:rPr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1F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7561FC"/>
    <w:rPr>
      <w:rFonts w:ascii="Lucida Grande" w:hAnsi="Lucida Grande" w:cs="Lucida Grande"/>
      <w:sz w:val="18"/>
      <w:szCs w:val="18"/>
      <w:lang w:eastAsia="it-IT"/>
    </w:rPr>
  </w:style>
  <w:style w:type="paragraph" w:styleId="NormaleWeb">
    <w:name w:val="Normal (Web)"/>
    <w:rsid w:val="005A0F3B"/>
    <w:pPr>
      <w:pBdr>
        <w:top w:val="nil"/>
        <w:left w:val="nil"/>
        <w:bottom w:val="nil"/>
        <w:right w:val="nil"/>
        <w:between w:val="nil"/>
        <w:bar w:val="nil"/>
      </w:pBdr>
      <w:spacing w:before="100" w:after="100"/>
    </w:pPr>
    <w:rPr>
      <w:rFonts w:eastAsia="Arial Unicode MS" w:cs="Arial Unicode MS"/>
      <w:color w:val="000000"/>
      <w:sz w:val="24"/>
      <w:szCs w:val="24"/>
      <w:u w:color="000000"/>
      <w:bdr w:val="nil"/>
      <w:lang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561FC"/>
    <w:rPr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561FC"/>
    <w:rPr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1F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7561FC"/>
    <w:rPr>
      <w:rFonts w:ascii="Lucida Grande" w:hAnsi="Lucida Grande" w:cs="Lucida Grande"/>
      <w:sz w:val="18"/>
      <w:szCs w:val="18"/>
      <w:lang w:eastAsia="it-IT"/>
    </w:rPr>
  </w:style>
  <w:style w:type="paragraph" w:styleId="NormaleWeb">
    <w:name w:val="Normal (Web)"/>
    <w:rsid w:val="005A0F3B"/>
    <w:pPr>
      <w:pBdr>
        <w:top w:val="nil"/>
        <w:left w:val="nil"/>
        <w:bottom w:val="nil"/>
        <w:right w:val="nil"/>
        <w:between w:val="nil"/>
        <w:bar w:val="nil"/>
      </w:pBdr>
      <w:spacing w:before="100" w:after="100"/>
    </w:pPr>
    <w:rPr>
      <w:rFonts w:eastAsia="Arial Unicode MS" w:cs="Arial Unicode MS"/>
      <w:color w:val="000000"/>
      <w:sz w:val="24"/>
      <w:szCs w:val="24"/>
      <w:u w:color="000000"/>
      <w:bdr w:val="nil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676</Words>
  <Characters>3888</Characters>
  <Application>Microsoft Macintosh Word</Application>
  <DocSecurity>0</DocSecurity>
  <Lines>49</Lines>
  <Paragraphs>15</Paragraphs>
  <ScaleCrop>false</ScaleCrop>
  <Company/>
  <LinksUpToDate>false</LinksUpToDate>
  <CharactersWithSpaces>4549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Fodale</dc:creator>
  <cp:keywords/>
  <dc:description/>
  <cp:lastModifiedBy>Angela Fodale</cp:lastModifiedBy>
  <cp:revision>5</cp:revision>
  <dcterms:created xsi:type="dcterms:W3CDTF">2018-10-13T20:40:00Z</dcterms:created>
  <dcterms:modified xsi:type="dcterms:W3CDTF">2018-10-14T06:00:00Z</dcterms:modified>
</cp:coreProperties>
</file>