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957C2F" w14:textId="77777777" w:rsidR="008C0DEA" w:rsidRPr="001B4EB8" w:rsidRDefault="008C0DEA" w:rsidP="002C6504">
      <w:pPr>
        <w:jc w:val="center"/>
        <w:rPr>
          <w:rFonts w:ascii="Arial" w:hAnsi="Arial" w:cs="Arial"/>
          <w:b/>
          <w:sz w:val="22"/>
          <w:szCs w:val="22"/>
          <w:u w:val="single"/>
        </w:rPr>
      </w:pPr>
      <w:r w:rsidRPr="001B4EB8">
        <w:rPr>
          <w:rFonts w:ascii="Arial" w:hAnsi="Arial" w:cs="Arial"/>
          <w:b/>
          <w:sz w:val="22"/>
          <w:szCs w:val="22"/>
          <w:u w:val="single"/>
        </w:rPr>
        <w:t>COMUNICATO STAMPA</w:t>
      </w:r>
    </w:p>
    <w:p w14:paraId="65C9D689" w14:textId="05D1E575" w:rsidR="008C0DEA" w:rsidRPr="001B4EB8" w:rsidRDefault="008C0DEA" w:rsidP="002C6504">
      <w:pPr>
        <w:jc w:val="center"/>
        <w:rPr>
          <w:rFonts w:ascii="Arial" w:hAnsi="Arial" w:cs="Arial"/>
          <w:b/>
          <w:sz w:val="22"/>
          <w:szCs w:val="22"/>
        </w:rPr>
      </w:pPr>
      <w:r w:rsidRPr="001B4EB8">
        <w:rPr>
          <w:rFonts w:ascii="Arial" w:hAnsi="Arial" w:cs="Arial"/>
          <w:b/>
          <w:i/>
          <w:sz w:val="22"/>
          <w:szCs w:val="22"/>
        </w:rPr>
        <w:t>La grande danza</w:t>
      </w:r>
      <w:r w:rsidR="003F4744" w:rsidRPr="001B4EB8">
        <w:rPr>
          <w:rFonts w:ascii="Arial" w:hAnsi="Arial" w:cs="Arial"/>
          <w:b/>
          <w:sz w:val="22"/>
          <w:szCs w:val="22"/>
        </w:rPr>
        <w:t xml:space="preserve"> al Teatro Massimo</w:t>
      </w:r>
    </w:p>
    <w:p w14:paraId="3F8950D1" w14:textId="77777777" w:rsidR="003F4744" w:rsidRPr="001B4EB8" w:rsidRDefault="003F4744" w:rsidP="002C6504">
      <w:pPr>
        <w:jc w:val="center"/>
        <w:rPr>
          <w:rFonts w:ascii="Arial" w:hAnsi="Arial" w:cs="Arial"/>
          <w:b/>
          <w:sz w:val="22"/>
          <w:szCs w:val="22"/>
        </w:rPr>
      </w:pPr>
      <w:r w:rsidRPr="001B4EB8">
        <w:rPr>
          <w:rFonts w:ascii="Arial" w:hAnsi="Arial" w:cs="Arial"/>
          <w:b/>
          <w:sz w:val="22"/>
          <w:szCs w:val="22"/>
        </w:rPr>
        <w:t xml:space="preserve">Tre coreografie di Gentian Doda, Nacho Duato e Jiri Kylián </w:t>
      </w:r>
    </w:p>
    <w:p w14:paraId="319D97B6" w14:textId="11EE33AD" w:rsidR="003F4744" w:rsidRDefault="003F4744" w:rsidP="002C6504">
      <w:pPr>
        <w:jc w:val="center"/>
        <w:rPr>
          <w:rFonts w:ascii="Arial" w:hAnsi="Arial" w:cs="Arial"/>
          <w:b/>
          <w:sz w:val="22"/>
          <w:szCs w:val="22"/>
        </w:rPr>
      </w:pPr>
      <w:r w:rsidRPr="001B4EB8">
        <w:rPr>
          <w:rFonts w:ascii="Arial" w:hAnsi="Arial" w:cs="Arial"/>
          <w:b/>
          <w:sz w:val="22"/>
          <w:szCs w:val="22"/>
        </w:rPr>
        <w:t>per il Corpo di ballo del Teatro Massimo</w:t>
      </w:r>
    </w:p>
    <w:p w14:paraId="116E7E91" w14:textId="56FA2983" w:rsidR="005473C5" w:rsidRPr="001B4EB8" w:rsidRDefault="005473C5" w:rsidP="002C6504">
      <w:pPr>
        <w:jc w:val="center"/>
        <w:rPr>
          <w:rFonts w:ascii="Arial" w:hAnsi="Arial" w:cs="Arial"/>
          <w:b/>
          <w:sz w:val="22"/>
          <w:szCs w:val="22"/>
        </w:rPr>
      </w:pPr>
      <w:r>
        <w:rPr>
          <w:rFonts w:ascii="Arial" w:hAnsi="Arial" w:cs="Arial"/>
          <w:b/>
          <w:sz w:val="22"/>
          <w:szCs w:val="22"/>
        </w:rPr>
        <w:t>repliche fino al 5 maggio</w:t>
      </w:r>
    </w:p>
    <w:p w14:paraId="0B384035" w14:textId="77777777" w:rsidR="008C0DEA" w:rsidRPr="001B4EB8" w:rsidRDefault="008C0DEA" w:rsidP="002C6504">
      <w:pPr>
        <w:jc w:val="center"/>
        <w:rPr>
          <w:rFonts w:ascii="Arial" w:hAnsi="Arial" w:cs="Arial"/>
          <w:b/>
          <w:sz w:val="22"/>
          <w:szCs w:val="22"/>
          <w:u w:val="single"/>
        </w:rPr>
      </w:pPr>
    </w:p>
    <w:p w14:paraId="0803DD17" w14:textId="77777777" w:rsidR="008C0DEA" w:rsidRPr="001B4EB8" w:rsidRDefault="008C0DEA" w:rsidP="002C6504">
      <w:pPr>
        <w:jc w:val="center"/>
        <w:rPr>
          <w:rFonts w:ascii="Arial" w:hAnsi="Arial" w:cs="Arial"/>
          <w:b/>
          <w:sz w:val="22"/>
          <w:szCs w:val="22"/>
          <w:u w:val="single"/>
        </w:rPr>
      </w:pPr>
    </w:p>
    <w:p w14:paraId="35A1F986" w14:textId="385412DF" w:rsidR="000478EF" w:rsidRPr="001B4EB8" w:rsidRDefault="008C0DEA" w:rsidP="002C6504">
      <w:pPr>
        <w:jc w:val="both"/>
        <w:rPr>
          <w:rFonts w:ascii="Arial" w:hAnsi="Arial" w:cs="Arial"/>
          <w:sz w:val="22"/>
          <w:szCs w:val="22"/>
        </w:rPr>
      </w:pPr>
      <w:r w:rsidRPr="001B4EB8">
        <w:rPr>
          <w:rFonts w:ascii="Arial" w:hAnsi="Arial" w:cs="Arial"/>
          <w:sz w:val="22"/>
          <w:szCs w:val="22"/>
        </w:rPr>
        <w:t xml:space="preserve">PALERMO. </w:t>
      </w:r>
      <w:r w:rsidR="000B5EB9">
        <w:rPr>
          <w:rFonts w:ascii="Arial" w:hAnsi="Arial" w:cs="Arial"/>
          <w:b/>
          <w:sz w:val="22"/>
          <w:szCs w:val="22"/>
        </w:rPr>
        <w:t>Ultime</w:t>
      </w:r>
      <w:r w:rsidRPr="001B4EB8">
        <w:rPr>
          <w:rFonts w:ascii="Arial" w:hAnsi="Arial" w:cs="Arial"/>
          <w:b/>
          <w:sz w:val="22"/>
          <w:szCs w:val="22"/>
        </w:rPr>
        <w:t xml:space="preserve"> </w:t>
      </w:r>
      <w:r w:rsidR="005A745B">
        <w:rPr>
          <w:rFonts w:ascii="Arial" w:hAnsi="Arial" w:cs="Arial"/>
          <w:b/>
          <w:sz w:val="22"/>
          <w:szCs w:val="22"/>
        </w:rPr>
        <w:t xml:space="preserve">recite </w:t>
      </w:r>
      <w:r w:rsidRPr="001B4EB8">
        <w:rPr>
          <w:rFonts w:ascii="Arial" w:hAnsi="Arial" w:cs="Arial"/>
          <w:b/>
          <w:sz w:val="22"/>
          <w:szCs w:val="22"/>
        </w:rPr>
        <w:t xml:space="preserve">al Teatro Massimo </w:t>
      </w:r>
      <w:r w:rsidR="005A745B">
        <w:rPr>
          <w:rFonts w:ascii="Arial" w:hAnsi="Arial" w:cs="Arial"/>
          <w:b/>
          <w:sz w:val="22"/>
          <w:szCs w:val="22"/>
        </w:rPr>
        <w:t>di Palermo per</w:t>
      </w:r>
      <w:r w:rsidR="005473C5">
        <w:rPr>
          <w:rFonts w:ascii="Arial" w:hAnsi="Arial" w:cs="Arial"/>
          <w:b/>
          <w:sz w:val="22"/>
          <w:szCs w:val="22"/>
        </w:rPr>
        <w:t xml:space="preserve"> </w:t>
      </w:r>
      <w:r w:rsidR="005473C5" w:rsidRPr="001B4EB8">
        <w:rPr>
          <w:rFonts w:ascii="Arial" w:hAnsi="Arial" w:cs="Arial"/>
          <w:b/>
          <w:i/>
          <w:sz w:val="22"/>
          <w:szCs w:val="22"/>
        </w:rPr>
        <w:t>La grande danza: Doda, Duato, Kylián</w:t>
      </w:r>
      <w:r w:rsidR="005473C5" w:rsidRPr="001B4EB8">
        <w:rPr>
          <w:rFonts w:ascii="Arial" w:hAnsi="Arial" w:cs="Arial"/>
          <w:b/>
          <w:sz w:val="22"/>
          <w:szCs w:val="22"/>
        </w:rPr>
        <w:t>, spettacolo di danza con tre coreografie di Gentian Doda, Nacho Duato e Jiri Kylián</w:t>
      </w:r>
      <w:r w:rsidR="005473C5">
        <w:rPr>
          <w:rFonts w:ascii="Arial" w:hAnsi="Arial" w:cs="Arial"/>
          <w:sz w:val="22"/>
          <w:szCs w:val="22"/>
        </w:rPr>
        <w:t xml:space="preserve"> </w:t>
      </w:r>
      <w:r w:rsidR="005A745B" w:rsidRPr="005A745B">
        <w:rPr>
          <w:rFonts w:ascii="Arial" w:hAnsi="Arial" w:cs="Arial"/>
          <w:b/>
          <w:sz w:val="22"/>
          <w:szCs w:val="22"/>
        </w:rPr>
        <w:t xml:space="preserve">ancora in scena giovedì 3 maggio, venerdì 4 e </w:t>
      </w:r>
      <w:r w:rsidR="005473C5" w:rsidRPr="005A745B">
        <w:rPr>
          <w:rFonts w:ascii="Arial" w:hAnsi="Arial" w:cs="Arial"/>
          <w:b/>
          <w:sz w:val="22"/>
          <w:szCs w:val="22"/>
        </w:rPr>
        <w:t>sabato 5 alle ore 18.30.</w:t>
      </w:r>
      <w:r w:rsidR="005473C5">
        <w:rPr>
          <w:rFonts w:ascii="Arial" w:hAnsi="Arial" w:cs="Arial"/>
          <w:sz w:val="22"/>
          <w:szCs w:val="22"/>
        </w:rPr>
        <w:t xml:space="preserve"> </w:t>
      </w:r>
      <w:r w:rsidR="002B12D0">
        <w:rPr>
          <w:rFonts w:ascii="Arial" w:hAnsi="Arial" w:cs="Arial"/>
          <w:sz w:val="22"/>
          <w:szCs w:val="22"/>
        </w:rPr>
        <w:t>Protagonista</w:t>
      </w:r>
      <w:r w:rsidR="005473C5">
        <w:rPr>
          <w:rFonts w:ascii="Arial" w:hAnsi="Arial" w:cs="Arial"/>
          <w:sz w:val="22"/>
          <w:szCs w:val="22"/>
        </w:rPr>
        <w:t xml:space="preserve"> il Corpo di ballo del Teatro Massimo, d</w:t>
      </w:r>
      <w:r w:rsidR="005473C5" w:rsidRPr="001B4EB8">
        <w:rPr>
          <w:rFonts w:ascii="Arial" w:hAnsi="Arial" w:cs="Arial"/>
          <w:sz w:val="22"/>
          <w:szCs w:val="22"/>
        </w:rPr>
        <w:t>irige l’Orchestra del Teatro Massimo</w:t>
      </w:r>
      <w:r w:rsidR="005473C5" w:rsidRPr="001B4EB8">
        <w:rPr>
          <w:rFonts w:ascii="Arial" w:hAnsi="Arial" w:cs="Arial"/>
          <w:b/>
          <w:sz w:val="22"/>
          <w:szCs w:val="22"/>
        </w:rPr>
        <w:t xml:space="preserve"> Alessandro Cadario</w:t>
      </w:r>
      <w:r w:rsidR="005473C5" w:rsidRPr="001B4EB8">
        <w:rPr>
          <w:rFonts w:ascii="Arial" w:hAnsi="Arial" w:cs="Arial"/>
          <w:sz w:val="22"/>
          <w:szCs w:val="22"/>
        </w:rPr>
        <w:t>.</w:t>
      </w:r>
    </w:p>
    <w:p w14:paraId="0688E7BC" w14:textId="79D0C358" w:rsidR="00150589" w:rsidRPr="001B4EB8" w:rsidRDefault="00EF07E3" w:rsidP="002C6504">
      <w:pPr>
        <w:widowControl w:val="0"/>
        <w:autoSpaceDE w:val="0"/>
        <w:autoSpaceDN w:val="0"/>
        <w:adjustRightInd w:val="0"/>
        <w:jc w:val="both"/>
        <w:rPr>
          <w:rFonts w:ascii="Arial" w:hAnsi="Arial" w:cs="Arial"/>
          <w:color w:val="000000"/>
          <w:sz w:val="22"/>
          <w:szCs w:val="22"/>
          <w:lang w:eastAsia="ja-JP"/>
        </w:rPr>
      </w:pPr>
      <w:r w:rsidRPr="001B4EB8">
        <w:rPr>
          <w:rFonts w:ascii="Arial" w:hAnsi="Arial" w:cs="Arial"/>
          <w:sz w:val="22"/>
          <w:szCs w:val="22"/>
        </w:rPr>
        <w:t xml:space="preserve">La prima delle tre coreografie è </w:t>
      </w:r>
      <w:r w:rsidRPr="001B4EB8">
        <w:rPr>
          <w:rFonts w:ascii="Arial" w:hAnsi="Arial" w:cs="Arial"/>
          <w:b/>
          <w:i/>
          <w:sz w:val="22"/>
          <w:szCs w:val="22"/>
        </w:rPr>
        <w:t>Sin lo cual no</w:t>
      </w:r>
      <w:r w:rsidRPr="001B4EB8">
        <w:rPr>
          <w:rFonts w:ascii="Arial" w:hAnsi="Arial" w:cs="Arial"/>
          <w:b/>
          <w:sz w:val="22"/>
          <w:szCs w:val="22"/>
        </w:rPr>
        <w:t xml:space="preserve"> del coreografo albanese Gentian Doda</w:t>
      </w:r>
      <w:r w:rsidRPr="001B4EB8">
        <w:rPr>
          <w:rFonts w:ascii="Arial" w:hAnsi="Arial" w:cs="Arial"/>
          <w:sz w:val="22"/>
          <w:szCs w:val="22"/>
        </w:rPr>
        <w:t xml:space="preserve">, su musiche di </w:t>
      </w:r>
      <w:r w:rsidR="00105669" w:rsidRPr="001B4EB8">
        <w:rPr>
          <w:rFonts w:ascii="Arial" w:hAnsi="Arial" w:cs="Arial"/>
          <w:iCs/>
          <w:sz w:val="22"/>
          <w:szCs w:val="22"/>
        </w:rPr>
        <w:t>Joaquín Segade</w:t>
      </w:r>
      <w:r w:rsidRPr="001B4EB8">
        <w:rPr>
          <w:rFonts w:ascii="Arial" w:hAnsi="Arial" w:cs="Arial"/>
          <w:iCs/>
          <w:sz w:val="22"/>
          <w:szCs w:val="22"/>
        </w:rPr>
        <w:t xml:space="preserve">, con </w:t>
      </w:r>
      <w:r w:rsidRPr="001B4EB8">
        <w:rPr>
          <w:rFonts w:ascii="Arial" w:hAnsi="Arial" w:cs="Arial"/>
          <w:sz w:val="22"/>
          <w:szCs w:val="22"/>
        </w:rPr>
        <w:t>s</w:t>
      </w:r>
      <w:r w:rsidR="00105669" w:rsidRPr="001B4EB8">
        <w:rPr>
          <w:rFonts w:ascii="Arial" w:hAnsi="Arial" w:cs="Arial"/>
          <w:sz w:val="22"/>
          <w:szCs w:val="22"/>
        </w:rPr>
        <w:t xml:space="preserve">cene </w:t>
      </w:r>
      <w:r w:rsidRPr="001B4EB8">
        <w:rPr>
          <w:rFonts w:ascii="Arial" w:hAnsi="Arial" w:cs="Arial"/>
          <w:sz w:val="22"/>
          <w:szCs w:val="22"/>
        </w:rPr>
        <w:t xml:space="preserve">di </w:t>
      </w:r>
      <w:r w:rsidR="00105669" w:rsidRPr="001B4EB8">
        <w:rPr>
          <w:rFonts w:ascii="Arial" w:hAnsi="Arial" w:cs="Arial"/>
          <w:sz w:val="22"/>
          <w:szCs w:val="22"/>
        </w:rPr>
        <w:t>Susana Riazuelo</w:t>
      </w:r>
      <w:r w:rsidRPr="001B4EB8">
        <w:rPr>
          <w:rFonts w:ascii="Arial" w:hAnsi="Arial" w:cs="Arial"/>
          <w:sz w:val="22"/>
          <w:szCs w:val="22"/>
        </w:rPr>
        <w:t xml:space="preserve"> e c</w:t>
      </w:r>
      <w:r w:rsidR="00105669" w:rsidRPr="001B4EB8">
        <w:rPr>
          <w:rFonts w:ascii="Arial" w:hAnsi="Arial" w:cs="Arial"/>
          <w:sz w:val="22"/>
          <w:szCs w:val="22"/>
        </w:rPr>
        <w:t xml:space="preserve">ostumi </w:t>
      </w:r>
      <w:r w:rsidRPr="001B4EB8">
        <w:rPr>
          <w:rFonts w:ascii="Arial" w:hAnsi="Arial" w:cs="Arial"/>
          <w:sz w:val="22"/>
          <w:szCs w:val="22"/>
        </w:rPr>
        <w:t xml:space="preserve">di </w:t>
      </w:r>
      <w:r w:rsidR="00105669" w:rsidRPr="001B4EB8">
        <w:rPr>
          <w:rFonts w:ascii="Arial" w:hAnsi="Arial" w:cs="Arial"/>
          <w:sz w:val="22"/>
          <w:szCs w:val="22"/>
        </w:rPr>
        <w:t>Jaime Roque de la Cruz</w:t>
      </w:r>
      <w:r w:rsidRPr="001B4EB8">
        <w:rPr>
          <w:rFonts w:ascii="Arial" w:hAnsi="Arial" w:cs="Arial"/>
          <w:sz w:val="22"/>
          <w:szCs w:val="22"/>
        </w:rPr>
        <w:t xml:space="preserve">, </w:t>
      </w:r>
      <w:r w:rsidRPr="001B4EB8">
        <w:rPr>
          <w:rFonts w:ascii="Arial" w:hAnsi="Arial" w:cs="Arial"/>
          <w:iCs/>
          <w:sz w:val="22"/>
          <w:szCs w:val="22"/>
        </w:rPr>
        <w:t>l</w:t>
      </w:r>
      <w:r w:rsidR="00105669" w:rsidRPr="001B4EB8">
        <w:rPr>
          <w:rFonts w:ascii="Arial" w:hAnsi="Arial" w:cs="Arial"/>
          <w:sz w:val="22"/>
          <w:szCs w:val="22"/>
        </w:rPr>
        <w:t>uci</w:t>
      </w:r>
      <w:r w:rsidRPr="001B4EB8">
        <w:rPr>
          <w:rFonts w:ascii="Arial" w:hAnsi="Arial" w:cs="Arial"/>
          <w:sz w:val="22"/>
          <w:szCs w:val="22"/>
        </w:rPr>
        <w:t xml:space="preserve"> curate da</w:t>
      </w:r>
      <w:r w:rsidR="00105669" w:rsidRPr="001B4EB8">
        <w:rPr>
          <w:rFonts w:ascii="Arial" w:hAnsi="Arial" w:cs="Arial"/>
          <w:sz w:val="22"/>
          <w:szCs w:val="22"/>
        </w:rPr>
        <w:t xml:space="preserve"> Nicolás Fischtel</w:t>
      </w:r>
      <w:r w:rsidRPr="001B4EB8">
        <w:rPr>
          <w:rFonts w:ascii="Arial" w:hAnsi="Arial" w:cs="Arial"/>
          <w:sz w:val="22"/>
          <w:szCs w:val="22"/>
        </w:rPr>
        <w:t xml:space="preserve">, </w:t>
      </w:r>
      <w:r w:rsidRPr="001B4EB8">
        <w:rPr>
          <w:rFonts w:ascii="Arial" w:hAnsi="Arial" w:cs="Arial"/>
          <w:iCs/>
          <w:sz w:val="22"/>
          <w:szCs w:val="22"/>
        </w:rPr>
        <w:t>a</w:t>
      </w:r>
      <w:r w:rsidR="00105669" w:rsidRPr="001B4EB8">
        <w:rPr>
          <w:rFonts w:ascii="Arial" w:hAnsi="Arial" w:cs="Arial"/>
          <w:sz w:val="22"/>
          <w:szCs w:val="22"/>
        </w:rPr>
        <w:t>ssistente alla coreografia Dimo Kirilov</w:t>
      </w:r>
      <w:r w:rsidRPr="001B4EB8">
        <w:rPr>
          <w:rFonts w:ascii="Arial" w:hAnsi="Arial" w:cs="Arial"/>
          <w:sz w:val="22"/>
          <w:szCs w:val="22"/>
        </w:rPr>
        <w:t>, a</w:t>
      </w:r>
      <w:r w:rsidR="00105669" w:rsidRPr="001B4EB8">
        <w:rPr>
          <w:rFonts w:ascii="Arial" w:hAnsi="Arial" w:cs="Arial"/>
          <w:sz w:val="22"/>
          <w:szCs w:val="22"/>
        </w:rPr>
        <w:t>llestimento del Teatro Massimo</w:t>
      </w:r>
      <w:r w:rsidRPr="001B4EB8">
        <w:rPr>
          <w:rFonts w:ascii="Arial" w:hAnsi="Arial" w:cs="Arial"/>
          <w:sz w:val="22"/>
          <w:szCs w:val="22"/>
        </w:rPr>
        <w:t>.</w:t>
      </w:r>
      <w:r w:rsidRPr="001B4EB8">
        <w:rPr>
          <w:rFonts w:ascii="Arial" w:hAnsi="Arial" w:cs="Arial"/>
          <w:b/>
          <w:sz w:val="22"/>
          <w:szCs w:val="22"/>
        </w:rPr>
        <w:t xml:space="preserve"> </w:t>
      </w:r>
      <w:r w:rsidR="007A0C45" w:rsidRPr="001B4EB8">
        <w:rPr>
          <w:rFonts w:ascii="Arial" w:hAnsi="Arial" w:cs="Arial"/>
          <w:sz w:val="22"/>
          <w:szCs w:val="22"/>
        </w:rPr>
        <w:t xml:space="preserve">Il Corpo di ballo del Teatro Massimo </w:t>
      </w:r>
      <w:r w:rsidR="00150589" w:rsidRPr="001B4EB8">
        <w:rPr>
          <w:rFonts w:ascii="Arial" w:hAnsi="Arial" w:cs="Arial"/>
          <w:sz w:val="22"/>
          <w:szCs w:val="22"/>
        </w:rPr>
        <w:t xml:space="preserve">sarà impegnato in una coreografia corale, che vede i ballerini passare </w:t>
      </w:r>
      <w:r w:rsidR="00150589" w:rsidRPr="001B4EB8">
        <w:rPr>
          <w:rFonts w:ascii="Arial" w:hAnsi="Arial" w:cs="Arial"/>
          <w:color w:val="000000"/>
          <w:sz w:val="22"/>
          <w:szCs w:val="22"/>
          <w:lang w:eastAsia="ja-JP"/>
        </w:rPr>
        <w:t>dall’immobilità forzata alla frenesia</w:t>
      </w:r>
      <w:r w:rsidR="002E5602" w:rsidRPr="001B4EB8">
        <w:rPr>
          <w:rFonts w:ascii="Arial" w:hAnsi="Arial" w:cs="Arial"/>
          <w:color w:val="000000"/>
          <w:sz w:val="22"/>
          <w:szCs w:val="22"/>
          <w:lang w:eastAsia="ja-JP"/>
        </w:rPr>
        <w:t>, a volte muovendosi insieme come ingranaggi di una gigantesca macchina, a volte chiusi ognuno come in un proprio personale delirio, dove ogni minimo gesto assume importanza fondamentale. La musica di Joaquín Segade, che utilizza anche rumori industriali, accentua la visione di una umanità dominata dalle macchine.</w:t>
      </w:r>
    </w:p>
    <w:p w14:paraId="3970D511" w14:textId="64C4556F" w:rsidR="00105669" w:rsidRPr="001B4EB8" w:rsidRDefault="002E5602" w:rsidP="002C6504">
      <w:pPr>
        <w:widowControl w:val="0"/>
        <w:autoSpaceDE w:val="0"/>
        <w:autoSpaceDN w:val="0"/>
        <w:adjustRightInd w:val="0"/>
        <w:jc w:val="both"/>
        <w:rPr>
          <w:rFonts w:ascii="Arial" w:hAnsi="Arial" w:cs="Arial"/>
          <w:sz w:val="22"/>
          <w:szCs w:val="22"/>
          <w:lang w:eastAsia="ja-JP"/>
        </w:rPr>
      </w:pPr>
      <w:r w:rsidRPr="001B4EB8">
        <w:rPr>
          <w:rFonts w:ascii="Arial" w:hAnsi="Arial" w:cs="Arial"/>
          <w:color w:val="000000"/>
          <w:sz w:val="22"/>
          <w:szCs w:val="22"/>
          <w:lang w:eastAsia="ja-JP"/>
        </w:rPr>
        <w:t xml:space="preserve">È invece la natura con i suoi misteriosi poteri al centro di </w:t>
      </w:r>
      <w:r w:rsidRPr="001B4EB8">
        <w:rPr>
          <w:rFonts w:ascii="Arial" w:hAnsi="Arial" w:cs="Arial"/>
          <w:b/>
          <w:i/>
          <w:color w:val="000000"/>
          <w:sz w:val="22"/>
          <w:szCs w:val="22"/>
          <w:lang w:eastAsia="ja-JP"/>
        </w:rPr>
        <w:t>Duende</w:t>
      </w:r>
      <w:r w:rsidR="006C5E11" w:rsidRPr="001B4EB8">
        <w:rPr>
          <w:rFonts w:ascii="Arial" w:hAnsi="Arial" w:cs="Arial"/>
          <w:i/>
          <w:color w:val="000000"/>
          <w:sz w:val="22"/>
          <w:szCs w:val="22"/>
          <w:lang w:eastAsia="ja-JP"/>
        </w:rPr>
        <w:t xml:space="preserve"> </w:t>
      </w:r>
      <w:r w:rsidR="006C5E11" w:rsidRPr="001B4EB8">
        <w:rPr>
          <w:rFonts w:ascii="Arial" w:hAnsi="Arial" w:cs="Arial"/>
          <w:b/>
          <w:color w:val="000000"/>
          <w:sz w:val="22"/>
          <w:szCs w:val="22"/>
          <w:lang w:eastAsia="ja-JP"/>
        </w:rPr>
        <w:t>con la coreografia di Nacho Duato</w:t>
      </w:r>
      <w:r w:rsidR="006C5E11" w:rsidRPr="001B4EB8">
        <w:rPr>
          <w:rFonts w:ascii="Arial" w:hAnsi="Arial" w:cs="Arial"/>
          <w:color w:val="000000"/>
          <w:sz w:val="22"/>
          <w:szCs w:val="22"/>
          <w:lang w:eastAsia="ja-JP"/>
        </w:rPr>
        <w:t xml:space="preserve">, su musiche di Claude Debussy eseguite da </w:t>
      </w:r>
      <w:r w:rsidR="006C5E11" w:rsidRPr="001B4EB8">
        <w:rPr>
          <w:rFonts w:ascii="Arial" w:hAnsi="Arial" w:cs="Arial"/>
          <w:sz w:val="22"/>
          <w:szCs w:val="22"/>
        </w:rPr>
        <w:t>Rosolino Bisconti al flauto, Gaspare D’Amato alla viola e Valentina Rindi all’arpa con l’Orchestra del Teatro Massimo diretta da Alessandro Cadario. Scene firmate da W</w:t>
      </w:r>
      <w:r w:rsidR="00105669" w:rsidRPr="001B4EB8">
        <w:rPr>
          <w:rFonts w:ascii="Arial" w:hAnsi="Arial" w:cs="Arial"/>
          <w:sz w:val="22"/>
          <w:szCs w:val="22"/>
          <w:lang w:val="en-US"/>
        </w:rPr>
        <w:t>alter Nobbe</w:t>
      </w:r>
      <w:r w:rsidR="006C5E11" w:rsidRPr="001B4EB8">
        <w:rPr>
          <w:rFonts w:ascii="Arial" w:hAnsi="Arial" w:cs="Arial"/>
          <w:sz w:val="22"/>
          <w:szCs w:val="22"/>
          <w:lang w:val="en-US"/>
        </w:rPr>
        <w:t>, c</w:t>
      </w:r>
      <w:r w:rsidR="00105669" w:rsidRPr="001B4EB8">
        <w:rPr>
          <w:rFonts w:ascii="Arial" w:hAnsi="Arial" w:cs="Arial"/>
          <w:sz w:val="22"/>
          <w:szCs w:val="22"/>
          <w:lang w:val="en-US"/>
        </w:rPr>
        <w:t xml:space="preserve">ostumi </w:t>
      </w:r>
      <w:r w:rsidR="006C5E11" w:rsidRPr="001B4EB8">
        <w:rPr>
          <w:rFonts w:ascii="Arial" w:hAnsi="Arial" w:cs="Arial"/>
          <w:sz w:val="22"/>
          <w:szCs w:val="22"/>
          <w:lang w:val="en-US"/>
        </w:rPr>
        <w:t xml:space="preserve">di </w:t>
      </w:r>
      <w:r w:rsidR="00105669" w:rsidRPr="001B4EB8">
        <w:rPr>
          <w:rFonts w:ascii="Arial" w:hAnsi="Arial" w:cs="Arial"/>
          <w:sz w:val="22"/>
          <w:szCs w:val="22"/>
          <w:lang w:val="en-US"/>
        </w:rPr>
        <w:t>Susan Unger</w:t>
      </w:r>
      <w:r w:rsidR="006C5E11" w:rsidRPr="001B4EB8">
        <w:rPr>
          <w:rFonts w:ascii="Arial" w:hAnsi="Arial" w:cs="Arial"/>
          <w:sz w:val="22"/>
          <w:szCs w:val="22"/>
          <w:lang w:val="en-US"/>
        </w:rPr>
        <w:t>, l</w:t>
      </w:r>
      <w:r w:rsidR="00105669" w:rsidRPr="001B4EB8">
        <w:rPr>
          <w:rFonts w:ascii="Arial" w:hAnsi="Arial" w:cs="Arial"/>
          <w:sz w:val="22"/>
          <w:szCs w:val="22"/>
          <w:lang w:val="en-US"/>
        </w:rPr>
        <w:t xml:space="preserve">uci </w:t>
      </w:r>
      <w:r w:rsidR="006C5E11" w:rsidRPr="001B4EB8">
        <w:rPr>
          <w:rFonts w:ascii="Arial" w:hAnsi="Arial" w:cs="Arial"/>
          <w:sz w:val="22"/>
          <w:szCs w:val="22"/>
          <w:lang w:val="en-US"/>
        </w:rPr>
        <w:t xml:space="preserve">di </w:t>
      </w:r>
      <w:r w:rsidR="00105669" w:rsidRPr="001B4EB8">
        <w:rPr>
          <w:rFonts w:ascii="Arial" w:hAnsi="Arial" w:cs="Arial"/>
          <w:sz w:val="22"/>
          <w:szCs w:val="22"/>
          <w:lang w:val="en-US"/>
        </w:rPr>
        <w:t>Nicolás Fischtel</w:t>
      </w:r>
      <w:r w:rsidR="006C5E11" w:rsidRPr="001B4EB8">
        <w:rPr>
          <w:rFonts w:ascii="Arial" w:hAnsi="Arial" w:cs="Arial"/>
          <w:sz w:val="22"/>
          <w:szCs w:val="22"/>
          <w:lang w:val="en-US"/>
        </w:rPr>
        <w:t>, a</w:t>
      </w:r>
      <w:r w:rsidR="00105669" w:rsidRPr="001B4EB8">
        <w:rPr>
          <w:rFonts w:ascii="Arial" w:hAnsi="Arial" w:cs="Arial"/>
          <w:sz w:val="22"/>
          <w:szCs w:val="22"/>
          <w:lang w:val="en-US"/>
        </w:rPr>
        <w:t>ssistenti alla coreografia Eva López Crevillén e Catherine Habasque</w:t>
      </w:r>
      <w:r w:rsidR="006C5E11" w:rsidRPr="001B4EB8">
        <w:rPr>
          <w:rFonts w:ascii="Arial" w:hAnsi="Arial" w:cs="Arial"/>
          <w:sz w:val="22"/>
          <w:szCs w:val="22"/>
          <w:lang w:val="en-US"/>
        </w:rPr>
        <w:t>, in un a</w:t>
      </w:r>
      <w:r w:rsidR="00105669" w:rsidRPr="001B4EB8">
        <w:rPr>
          <w:rFonts w:ascii="Arial" w:hAnsi="Arial" w:cs="Arial"/>
          <w:sz w:val="22"/>
          <w:szCs w:val="22"/>
          <w:lang w:eastAsia="ja-JP"/>
        </w:rPr>
        <w:t>llestimento del Ba</w:t>
      </w:r>
      <w:r w:rsidR="006C5E11" w:rsidRPr="001B4EB8">
        <w:rPr>
          <w:rFonts w:ascii="Arial" w:hAnsi="Arial" w:cs="Arial"/>
          <w:sz w:val="22"/>
          <w:szCs w:val="22"/>
          <w:lang w:eastAsia="ja-JP"/>
        </w:rPr>
        <w:t>lletto di Bratislava.</w:t>
      </w:r>
      <w:r w:rsidR="0071687C" w:rsidRPr="001B4EB8">
        <w:rPr>
          <w:rFonts w:ascii="Arial" w:hAnsi="Arial" w:cs="Arial"/>
          <w:sz w:val="22"/>
          <w:szCs w:val="22"/>
          <w:lang w:eastAsia="ja-JP"/>
        </w:rPr>
        <w:t xml:space="preserve"> Con il termine “duende” si intendono in spagnolo gli elfi, esseri magici che abitano la natura e la animano con i loro scherzi e le loro capriole, trasportando</w:t>
      </w:r>
      <w:r w:rsidR="008F1CBA" w:rsidRPr="001B4EB8">
        <w:rPr>
          <w:rFonts w:ascii="Arial" w:hAnsi="Arial" w:cs="Arial"/>
          <w:sz w:val="22"/>
          <w:szCs w:val="22"/>
          <w:lang w:eastAsia="ja-JP"/>
        </w:rPr>
        <w:t xml:space="preserve"> il pubblico in un mondo fatato, dove le leggi ordinarie della vita umana perdono di potere e significato.</w:t>
      </w:r>
    </w:p>
    <w:p w14:paraId="74EBD328" w14:textId="3FDB8D31" w:rsidR="008C0DEA" w:rsidRDefault="008F1CBA" w:rsidP="002C6504">
      <w:pPr>
        <w:jc w:val="both"/>
        <w:rPr>
          <w:rFonts w:ascii="Arial" w:hAnsi="Arial" w:cs="Arial"/>
          <w:sz w:val="22"/>
          <w:szCs w:val="22"/>
        </w:rPr>
      </w:pPr>
      <w:r w:rsidRPr="001B4EB8">
        <w:rPr>
          <w:rFonts w:ascii="Arial" w:hAnsi="Arial" w:cs="Arial"/>
          <w:sz w:val="22"/>
          <w:szCs w:val="22"/>
        </w:rPr>
        <w:t xml:space="preserve">Alle più intellettuali e spiritose risorse dell’umanità, incarnate nel secolo dei lumi e nella musica di Mozart, fa invece allusione </w:t>
      </w:r>
      <w:r w:rsidRPr="001B4EB8">
        <w:rPr>
          <w:rFonts w:ascii="Arial" w:hAnsi="Arial" w:cs="Arial"/>
          <w:b/>
          <w:i/>
          <w:sz w:val="22"/>
          <w:szCs w:val="22"/>
        </w:rPr>
        <w:t>Sechs Tänze</w:t>
      </w:r>
      <w:r w:rsidRPr="001B4EB8">
        <w:rPr>
          <w:rFonts w:ascii="Arial" w:hAnsi="Arial" w:cs="Arial"/>
          <w:i/>
          <w:sz w:val="22"/>
          <w:szCs w:val="22"/>
        </w:rPr>
        <w:t xml:space="preserve"> </w:t>
      </w:r>
      <w:r w:rsidRPr="001B4EB8">
        <w:rPr>
          <w:rFonts w:ascii="Arial" w:hAnsi="Arial" w:cs="Arial"/>
          <w:b/>
          <w:sz w:val="22"/>
          <w:szCs w:val="22"/>
        </w:rPr>
        <w:t>su c</w:t>
      </w:r>
      <w:r w:rsidR="00105669" w:rsidRPr="001B4EB8">
        <w:rPr>
          <w:rFonts w:ascii="Arial" w:hAnsi="Arial" w:cs="Arial"/>
          <w:b/>
          <w:sz w:val="22"/>
          <w:szCs w:val="22"/>
        </w:rPr>
        <w:t xml:space="preserve">oreografia, scene e costumi </w:t>
      </w:r>
      <w:r w:rsidRPr="001B4EB8">
        <w:rPr>
          <w:rFonts w:ascii="Arial" w:hAnsi="Arial" w:cs="Arial"/>
          <w:b/>
          <w:sz w:val="22"/>
          <w:szCs w:val="22"/>
        </w:rPr>
        <w:t xml:space="preserve">di </w:t>
      </w:r>
      <w:r w:rsidRPr="001B4EB8">
        <w:rPr>
          <w:rFonts w:ascii="Arial" w:hAnsi="Arial" w:cs="Arial"/>
          <w:b/>
          <w:sz w:val="22"/>
          <w:szCs w:val="22"/>
          <w:lang w:val="en-GB"/>
        </w:rPr>
        <w:t>Jiri</w:t>
      </w:r>
      <w:r w:rsidR="00105669" w:rsidRPr="001B4EB8">
        <w:rPr>
          <w:rFonts w:ascii="Arial" w:hAnsi="Arial" w:cs="Arial"/>
          <w:b/>
          <w:sz w:val="22"/>
          <w:szCs w:val="22"/>
          <w:lang w:val="en-GB"/>
        </w:rPr>
        <w:t xml:space="preserve"> Kylián</w:t>
      </w:r>
      <w:r w:rsidRPr="001B4EB8">
        <w:rPr>
          <w:rFonts w:ascii="Arial" w:hAnsi="Arial" w:cs="Arial"/>
          <w:sz w:val="22"/>
          <w:szCs w:val="22"/>
          <w:lang w:val="en-GB"/>
        </w:rPr>
        <w:t xml:space="preserve">, </w:t>
      </w:r>
      <w:r w:rsidR="0022491F" w:rsidRPr="001B4EB8">
        <w:rPr>
          <w:rFonts w:ascii="Arial" w:hAnsi="Arial" w:cs="Arial"/>
          <w:sz w:val="22"/>
          <w:szCs w:val="22"/>
          <w:lang w:val="en-GB"/>
        </w:rPr>
        <w:t>costruito sulle musiche delle Sei danze tedesche</w:t>
      </w:r>
      <w:r w:rsidR="00105669" w:rsidRPr="001B4EB8">
        <w:rPr>
          <w:rFonts w:ascii="Arial" w:hAnsi="Arial" w:cs="Arial"/>
          <w:sz w:val="22"/>
          <w:szCs w:val="22"/>
        </w:rPr>
        <w:t xml:space="preserve"> di Wolfgang Amadeus Mozart</w:t>
      </w:r>
      <w:r w:rsidR="0022491F" w:rsidRPr="001B4EB8">
        <w:rPr>
          <w:rFonts w:ascii="Arial" w:hAnsi="Arial" w:cs="Arial"/>
          <w:sz w:val="22"/>
          <w:szCs w:val="22"/>
        </w:rPr>
        <w:t>, con l</w:t>
      </w:r>
      <w:r w:rsidR="00105669" w:rsidRPr="001B4EB8">
        <w:rPr>
          <w:rFonts w:ascii="Arial" w:hAnsi="Arial" w:cs="Arial"/>
          <w:sz w:val="22"/>
          <w:szCs w:val="22"/>
        </w:rPr>
        <w:t xml:space="preserve">uci concepite da </w:t>
      </w:r>
      <w:r w:rsidR="00105669" w:rsidRPr="001B4EB8">
        <w:rPr>
          <w:rFonts w:ascii="Arial" w:hAnsi="Arial" w:cs="Arial"/>
          <w:sz w:val="22"/>
          <w:szCs w:val="22"/>
          <w:lang w:val="en-GB"/>
        </w:rPr>
        <w:t>Jiří Kylián</w:t>
      </w:r>
      <w:r w:rsidR="0022491F" w:rsidRPr="001B4EB8">
        <w:rPr>
          <w:rFonts w:ascii="Arial" w:hAnsi="Arial" w:cs="Arial"/>
          <w:sz w:val="22"/>
          <w:szCs w:val="22"/>
          <w:lang w:val="en-GB"/>
        </w:rPr>
        <w:t xml:space="preserve"> e </w:t>
      </w:r>
      <w:r w:rsidR="00105669" w:rsidRPr="001B4EB8">
        <w:rPr>
          <w:rFonts w:ascii="Arial" w:hAnsi="Arial" w:cs="Arial"/>
          <w:sz w:val="22"/>
          <w:szCs w:val="22"/>
        </w:rPr>
        <w:t>realizzate da Joop Caboort</w:t>
      </w:r>
      <w:r w:rsidR="0022491F" w:rsidRPr="001B4EB8">
        <w:rPr>
          <w:rFonts w:ascii="Arial" w:hAnsi="Arial" w:cs="Arial"/>
          <w:sz w:val="22"/>
          <w:szCs w:val="22"/>
        </w:rPr>
        <w:t>, a</w:t>
      </w:r>
      <w:r w:rsidR="00105669" w:rsidRPr="001B4EB8">
        <w:rPr>
          <w:rFonts w:ascii="Arial" w:hAnsi="Arial" w:cs="Arial"/>
          <w:sz w:val="22"/>
          <w:szCs w:val="22"/>
        </w:rPr>
        <w:t>ssistente alla coreografia Alberto Montesso</w:t>
      </w:r>
      <w:r w:rsidR="0022491F" w:rsidRPr="001B4EB8">
        <w:rPr>
          <w:rFonts w:ascii="Arial" w:hAnsi="Arial" w:cs="Arial"/>
          <w:sz w:val="22"/>
          <w:szCs w:val="22"/>
        </w:rPr>
        <w:t>, nell’a</w:t>
      </w:r>
      <w:r w:rsidR="00105669" w:rsidRPr="001B4EB8">
        <w:rPr>
          <w:rFonts w:ascii="Arial" w:hAnsi="Arial" w:cs="Arial"/>
          <w:sz w:val="22"/>
          <w:szCs w:val="22"/>
        </w:rPr>
        <w:t>llestimento del Semperoper Ballet di Dresda</w:t>
      </w:r>
      <w:r w:rsidR="0022491F" w:rsidRPr="001B4EB8">
        <w:rPr>
          <w:rFonts w:ascii="Arial" w:hAnsi="Arial" w:cs="Arial"/>
          <w:sz w:val="22"/>
          <w:szCs w:val="22"/>
        </w:rPr>
        <w:t>.</w:t>
      </w:r>
      <w:r w:rsidR="001B4EB8" w:rsidRPr="001B4EB8">
        <w:rPr>
          <w:rFonts w:ascii="Arial" w:hAnsi="Arial" w:cs="Arial"/>
          <w:sz w:val="22"/>
          <w:szCs w:val="22"/>
        </w:rPr>
        <w:t xml:space="preserve"> Con questa coreografia il grande coreografo ceco propone al pubblico “sei momenti apparentemente privi di senso, impossibilitati a svilupparsi davanti al mondo d'oggi sempre turbato che, per ragioni imprecisate, ciascuno porta dentro di sé”, utilizzando quel “favoloso strumento che è il nostro corpo, così ricco che supera tutte le lingue del mondo”.</w:t>
      </w:r>
    </w:p>
    <w:p w14:paraId="76401E50" w14:textId="77777777" w:rsidR="001D3AA8" w:rsidRPr="001B4EB8" w:rsidRDefault="001D3AA8" w:rsidP="002C6504">
      <w:pPr>
        <w:jc w:val="both"/>
        <w:rPr>
          <w:rFonts w:ascii="Arial" w:hAnsi="Arial" w:cs="Arial"/>
          <w:sz w:val="22"/>
          <w:szCs w:val="22"/>
        </w:rPr>
      </w:pPr>
    </w:p>
    <w:p w14:paraId="25D8D2D7" w14:textId="52DE8494" w:rsidR="00104F32" w:rsidRDefault="00104F32" w:rsidP="002C6504">
      <w:pPr>
        <w:jc w:val="both"/>
        <w:rPr>
          <w:rFonts w:ascii="Arial" w:hAnsi="Arial" w:cs="Arial"/>
          <w:sz w:val="22"/>
          <w:szCs w:val="22"/>
        </w:rPr>
      </w:pPr>
      <w:r>
        <w:rPr>
          <w:rFonts w:ascii="Arial" w:hAnsi="Arial" w:cs="Arial"/>
          <w:sz w:val="22"/>
          <w:szCs w:val="22"/>
        </w:rPr>
        <w:t xml:space="preserve">Con lo spettacolo </w:t>
      </w:r>
      <w:r>
        <w:rPr>
          <w:rFonts w:ascii="Arial" w:hAnsi="Arial" w:cs="Arial"/>
          <w:i/>
          <w:sz w:val="22"/>
          <w:szCs w:val="22"/>
        </w:rPr>
        <w:t xml:space="preserve">La grande danza </w:t>
      </w:r>
      <w:r>
        <w:rPr>
          <w:rFonts w:ascii="Arial" w:hAnsi="Arial" w:cs="Arial"/>
          <w:sz w:val="22"/>
          <w:szCs w:val="22"/>
        </w:rPr>
        <w:t>il Teatro Massimo partecipa alla Giornata Internazionale della Danza di domenica 29 aprile.</w:t>
      </w:r>
    </w:p>
    <w:p w14:paraId="35656FC6" w14:textId="0F7DC25E" w:rsidR="00035B24" w:rsidRDefault="00ED2BC6" w:rsidP="002C6504">
      <w:pPr>
        <w:jc w:val="both"/>
        <w:rPr>
          <w:rFonts w:ascii="Arial" w:hAnsi="Arial" w:cs="Arial"/>
          <w:sz w:val="22"/>
          <w:szCs w:val="22"/>
        </w:rPr>
      </w:pPr>
      <w:r>
        <w:rPr>
          <w:rFonts w:ascii="Arial" w:hAnsi="Arial" w:cs="Arial"/>
          <w:sz w:val="22"/>
          <w:szCs w:val="22"/>
        </w:rPr>
        <w:t>Per i titolari della</w:t>
      </w:r>
      <w:r w:rsidR="00104F32">
        <w:rPr>
          <w:rFonts w:ascii="Arial" w:hAnsi="Arial" w:cs="Arial"/>
          <w:sz w:val="22"/>
          <w:szCs w:val="22"/>
        </w:rPr>
        <w:t xml:space="preserve"> Card Under35 </w:t>
      </w:r>
      <w:r>
        <w:rPr>
          <w:rFonts w:ascii="Arial" w:hAnsi="Arial" w:cs="Arial"/>
          <w:sz w:val="22"/>
          <w:szCs w:val="22"/>
        </w:rPr>
        <w:t xml:space="preserve">del Teatro Massimo </w:t>
      </w:r>
      <w:r w:rsidR="002C6504">
        <w:rPr>
          <w:rFonts w:ascii="Arial" w:hAnsi="Arial" w:cs="Arial"/>
          <w:sz w:val="22"/>
          <w:szCs w:val="22"/>
        </w:rPr>
        <w:t xml:space="preserve">che acquistano un biglietto per </w:t>
      </w:r>
      <w:r w:rsidR="002C6504">
        <w:rPr>
          <w:rFonts w:ascii="Arial" w:hAnsi="Arial" w:cs="Arial"/>
          <w:i/>
          <w:sz w:val="22"/>
          <w:szCs w:val="22"/>
        </w:rPr>
        <w:t xml:space="preserve">La grande danza </w:t>
      </w:r>
      <w:r w:rsidR="00104F32">
        <w:rPr>
          <w:rFonts w:ascii="Arial" w:hAnsi="Arial" w:cs="Arial"/>
          <w:sz w:val="22"/>
          <w:szCs w:val="22"/>
        </w:rPr>
        <w:t>è inoltre aperto un concorso fotografic</w:t>
      </w:r>
      <w:r>
        <w:rPr>
          <w:rFonts w:ascii="Arial" w:hAnsi="Arial" w:cs="Arial"/>
          <w:sz w:val="22"/>
          <w:szCs w:val="22"/>
        </w:rPr>
        <w:t>o, tutte le informazioni sul sito del Teatro.</w:t>
      </w:r>
    </w:p>
    <w:p w14:paraId="669655E8" w14:textId="77777777" w:rsidR="00035B24" w:rsidRPr="001B4EB8" w:rsidRDefault="00035B24" w:rsidP="002C6504">
      <w:pPr>
        <w:jc w:val="both"/>
        <w:rPr>
          <w:rFonts w:ascii="Arial" w:hAnsi="Arial" w:cs="Arial"/>
          <w:sz w:val="22"/>
          <w:szCs w:val="22"/>
        </w:rPr>
      </w:pPr>
    </w:p>
    <w:p w14:paraId="584B1432" w14:textId="0C64D91F" w:rsidR="008C0DEA" w:rsidRPr="001B4EB8" w:rsidRDefault="008C0DEA" w:rsidP="002C6504">
      <w:pPr>
        <w:jc w:val="both"/>
        <w:rPr>
          <w:rFonts w:ascii="Arial" w:hAnsi="Arial" w:cs="Arial"/>
          <w:b/>
          <w:sz w:val="22"/>
          <w:szCs w:val="22"/>
        </w:rPr>
      </w:pPr>
      <w:bookmarkStart w:id="0" w:name="_GoBack"/>
      <w:bookmarkEnd w:id="0"/>
      <w:r w:rsidRPr="001B4EB8">
        <w:rPr>
          <w:rFonts w:ascii="Arial" w:hAnsi="Arial" w:cs="Arial"/>
          <w:b/>
          <w:sz w:val="22"/>
          <w:szCs w:val="22"/>
        </w:rPr>
        <w:t>Biglietti da 70 a 10 euro. La biglietteria è aperta dal martedì alla domenica dalle ore 9.30 alle ore 18.00 e nei giorni di</w:t>
      </w:r>
      <w:r w:rsidRPr="001B4EB8">
        <w:rPr>
          <w:rFonts w:ascii="Arial" w:hAnsi="Arial" w:cs="Arial"/>
          <w:b/>
          <w:bCs/>
          <w:sz w:val="22"/>
          <w:szCs w:val="22"/>
        </w:rPr>
        <w:t xml:space="preserve"> </w:t>
      </w:r>
      <w:r w:rsidRPr="001B4EB8">
        <w:rPr>
          <w:rFonts w:ascii="Arial" w:hAnsi="Arial" w:cs="Arial"/>
          <w:b/>
          <w:sz w:val="22"/>
          <w:szCs w:val="22"/>
        </w:rPr>
        <w:t>spettacolo a partire da un’ora prima e fino a mezz’ora dopo l’inizio.</w:t>
      </w:r>
    </w:p>
    <w:p w14:paraId="5352AF1C" w14:textId="77777777" w:rsidR="008C0DEA" w:rsidRPr="001B4EB8" w:rsidRDefault="008C0DEA" w:rsidP="002C6504">
      <w:pPr>
        <w:jc w:val="both"/>
        <w:rPr>
          <w:rFonts w:ascii="Arial" w:hAnsi="Arial" w:cs="Arial"/>
          <w:sz w:val="22"/>
          <w:szCs w:val="22"/>
        </w:rPr>
      </w:pPr>
    </w:p>
    <w:p w14:paraId="2614A30F" w14:textId="18069310" w:rsidR="008C0DEA" w:rsidRPr="001B4EB8" w:rsidRDefault="00086BA6" w:rsidP="002C6504">
      <w:pPr>
        <w:jc w:val="both"/>
        <w:rPr>
          <w:rFonts w:ascii="Arial" w:hAnsi="Arial" w:cs="Arial"/>
          <w:sz w:val="22"/>
          <w:szCs w:val="22"/>
        </w:rPr>
      </w:pPr>
      <w:r>
        <w:rPr>
          <w:rFonts w:ascii="Arial" w:hAnsi="Arial" w:cs="Arial"/>
          <w:sz w:val="22"/>
          <w:szCs w:val="22"/>
        </w:rPr>
        <w:t xml:space="preserve">Palermo, </w:t>
      </w:r>
      <w:r w:rsidR="005A745B">
        <w:rPr>
          <w:rFonts w:ascii="Arial" w:hAnsi="Arial" w:cs="Arial"/>
          <w:sz w:val="22"/>
          <w:szCs w:val="22"/>
        </w:rPr>
        <w:t>3 maggio</w:t>
      </w:r>
      <w:r w:rsidR="008C0DEA" w:rsidRPr="001B4EB8">
        <w:rPr>
          <w:rFonts w:ascii="Arial" w:hAnsi="Arial" w:cs="Arial"/>
          <w:sz w:val="22"/>
          <w:szCs w:val="22"/>
        </w:rPr>
        <w:t xml:space="preserve"> 2018</w:t>
      </w:r>
    </w:p>
    <w:p w14:paraId="00C040C8" w14:textId="77777777" w:rsidR="008C0DEA" w:rsidRPr="001B4EB8" w:rsidRDefault="008C0DEA" w:rsidP="002C6504">
      <w:pPr>
        <w:jc w:val="both"/>
        <w:rPr>
          <w:rFonts w:ascii="Arial" w:hAnsi="Arial" w:cs="Arial"/>
          <w:sz w:val="22"/>
          <w:szCs w:val="22"/>
        </w:rPr>
      </w:pPr>
    </w:p>
    <w:p w14:paraId="6A81F353" w14:textId="77777777" w:rsidR="008C0DEA" w:rsidRPr="001B4EB8" w:rsidRDefault="008C0DEA" w:rsidP="002C6504">
      <w:pPr>
        <w:jc w:val="both"/>
        <w:rPr>
          <w:rFonts w:ascii="Arial" w:hAnsi="Arial" w:cs="Arial"/>
          <w:sz w:val="22"/>
          <w:szCs w:val="22"/>
        </w:rPr>
      </w:pPr>
      <w:r w:rsidRPr="001B4EB8">
        <w:rPr>
          <w:rFonts w:ascii="Arial" w:hAnsi="Arial" w:cs="Arial"/>
          <w:sz w:val="22"/>
          <w:szCs w:val="22"/>
        </w:rPr>
        <w:t xml:space="preserve">Angela Fodale </w:t>
      </w:r>
    </w:p>
    <w:p w14:paraId="12F1CE8A" w14:textId="0B40930F" w:rsidR="00AE6A2C" w:rsidRPr="001B4EB8" w:rsidRDefault="008C0DEA" w:rsidP="002C6504">
      <w:pPr>
        <w:jc w:val="both"/>
        <w:rPr>
          <w:rFonts w:ascii="Arial" w:hAnsi="Arial" w:cs="Arial"/>
          <w:sz w:val="22"/>
          <w:szCs w:val="22"/>
        </w:rPr>
      </w:pPr>
      <w:r w:rsidRPr="001B4EB8">
        <w:rPr>
          <w:rFonts w:ascii="Arial" w:hAnsi="Arial" w:cs="Arial"/>
          <w:sz w:val="22"/>
          <w:szCs w:val="22"/>
        </w:rPr>
        <w:t>392 2627959</w:t>
      </w:r>
    </w:p>
    <w:sectPr w:rsidR="00AE6A2C" w:rsidRPr="001B4EB8" w:rsidSect="00AE6A2C">
      <w:headerReference w:type="default" r:id="rId7"/>
      <w:pgSz w:w="11900" w:h="16840"/>
      <w:pgMar w:top="1843" w:right="1134" w:bottom="1134" w:left="1134"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BBE4FB" w14:textId="77777777" w:rsidR="00035B24" w:rsidRDefault="00035B24">
      <w:r>
        <w:separator/>
      </w:r>
    </w:p>
  </w:endnote>
  <w:endnote w:type="continuationSeparator" w:id="0">
    <w:p w14:paraId="3EB599A6" w14:textId="77777777" w:rsidR="00035B24" w:rsidRDefault="00035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2185E3" w14:textId="77777777" w:rsidR="00035B24" w:rsidRDefault="00035B24">
      <w:r>
        <w:separator/>
      </w:r>
    </w:p>
  </w:footnote>
  <w:footnote w:type="continuationSeparator" w:id="0">
    <w:p w14:paraId="075C4FF6" w14:textId="77777777" w:rsidR="00035B24" w:rsidRDefault="00035B2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8D47F1" w14:textId="77777777" w:rsidR="00035B24" w:rsidRDefault="00035B24">
    <w:pPr>
      <w:pStyle w:val="Intestazione"/>
    </w:pPr>
    <w:r w:rsidRPr="00722DF0">
      <w:rPr>
        <w:rFonts w:ascii="Arial" w:hAnsi="Arial" w:cs="Arial"/>
        <w:noProof/>
      </w:rPr>
      <w:drawing>
        <wp:inline distT="0" distB="0" distL="0" distR="0" wp14:anchorId="05F17DDB" wp14:editId="1C75DF80">
          <wp:extent cx="1905000" cy="469900"/>
          <wp:effectExtent l="0" t="0" r="0" b="1270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469900"/>
                  </a:xfrm>
                  <a:prstGeom prst="rect">
                    <a:avLst/>
                  </a:prstGeom>
                  <a:solidFill>
                    <a:srgbClr val="FFFFFF"/>
                  </a:solid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defaultTabStop w:val="708"/>
  <w:hyphenationZone w:val="283"/>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0DEA"/>
    <w:rsid w:val="00035B24"/>
    <w:rsid w:val="000478EF"/>
    <w:rsid w:val="00086BA6"/>
    <w:rsid w:val="000B5EB9"/>
    <w:rsid w:val="00104F32"/>
    <w:rsid w:val="00105669"/>
    <w:rsid w:val="00150589"/>
    <w:rsid w:val="001B4EB8"/>
    <w:rsid w:val="001D3AA8"/>
    <w:rsid w:val="0021638D"/>
    <w:rsid w:val="0022491F"/>
    <w:rsid w:val="002B12D0"/>
    <w:rsid w:val="002C6504"/>
    <w:rsid w:val="002E5602"/>
    <w:rsid w:val="00306A66"/>
    <w:rsid w:val="00350101"/>
    <w:rsid w:val="003F4744"/>
    <w:rsid w:val="00497BEE"/>
    <w:rsid w:val="005473C5"/>
    <w:rsid w:val="005A745B"/>
    <w:rsid w:val="00687D75"/>
    <w:rsid w:val="006979B1"/>
    <w:rsid w:val="006C5E11"/>
    <w:rsid w:val="0071687C"/>
    <w:rsid w:val="007A0C45"/>
    <w:rsid w:val="007D5718"/>
    <w:rsid w:val="00841201"/>
    <w:rsid w:val="008C0DEA"/>
    <w:rsid w:val="008F1CBA"/>
    <w:rsid w:val="00961F3D"/>
    <w:rsid w:val="00AE6A2C"/>
    <w:rsid w:val="00C34DB0"/>
    <w:rsid w:val="00C6594B"/>
    <w:rsid w:val="00EC48E3"/>
    <w:rsid w:val="00ED2BC6"/>
    <w:rsid w:val="00EF07E3"/>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383D82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C0DEA"/>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C0DEA"/>
    <w:pPr>
      <w:tabs>
        <w:tab w:val="center" w:pos="4819"/>
        <w:tab w:val="right" w:pos="9638"/>
      </w:tabs>
    </w:pPr>
  </w:style>
  <w:style w:type="character" w:customStyle="1" w:styleId="IntestazioneCarattere">
    <w:name w:val="Intestazione Carattere"/>
    <w:basedOn w:val="Caratterepredefinitoparagrafo"/>
    <w:link w:val="Intestazione"/>
    <w:uiPriority w:val="99"/>
    <w:rsid w:val="008C0DEA"/>
    <w:rPr>
      <w:sz w:val="24"/>
      <w:szCs w:val="24"/>
      <w:lang w:eastAsia="it-IT"/>
    </w:rPr>
  </w:style>
  <w:style w:type="paragraph" w:styleId="Testofumetto">
    <w:name w:val="Balloon Text"/>
    <w:basedOn w:val="Normale"/>
    <w:link w:val="TestofumettoCarattere"/>
    <w:uiPriority w:val="99"/>
    <w:semiHidden/>
    <w:unhideWhenUsed/>
    <w:rsid w:val="008C0DEA"/>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8C0DEA"/>
    <w:rPr>
      <w:rFonts w:ascii="Lucida Grande" w:hAnsi="Lucida Grande" w:cs="Lucida Grande"/>
      <w:sz w:val="18"/>
      <w:szCs w:val="18"/>
      <w:lang w:eastAsia="it-I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C0DEA"/>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C0DEA"/>
    <w:pPr>
      <w:tabs>
        <w:tab w:val="center" w:pos="4819"/>
        <w:tab w:val="right" w:pos="9638"/>
      </w:tabs>
    </w:pPr>
  </w:style>
  <w:style w:type="character" w:customStyle="1" w:styleId="IntestazioneCarattere">
    <w:name w:val="Intestazione Carattere"/>
    <w:basedOn w:val="Caratterepredefinitoparagrafo"/>
    <w:link w:val="Intestazione"/>
    <w:uiPriority w:val="99"/>
    <w:rsid w:val="008C0DEA"/>
    <w:rPr>
      <w:sz w:val="24"/>
      <w:szCs w:val="24"/>
      <w:lang w:eastAsia="it-IT"/>
    </w:rPr>
  </w:style>
  <w:style w:type="paragraph" w:styleId="Testofumetto">
    <w:name w:val="Balloon Text"/>
    <w:basedOn w:val="Normale"/>
    <w:link w:val="TestofumettoCarattere"/>
    <w:uiPriority w:val="99"/>
    <w:semiHidden/>
    <w:unhideWhenUsed/>
    <w:rsid w:val="008C0DEA"/>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8C0DEA"/>
    <w:rPr>
      <w:rFonts w:ascii="Lucida Grande" w:hAnsi="Lucida Grande" w:cs="Lucida Grande"/>
      <w:sz w:val="18"/>
      <w:szCs w:val="18"/>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505</Words>
  <Characters>2884</Characters>
  <Application>Microsoft Macintosh Word</Application>
  <DocSecurity>0</DocSecurity>
  <Lines>24</Lines>
  <Paragraphs>6</Paragraphs>
  <ScaleCrop>false</ScaleCrop>
  <Company/>
  <LinksUpToDate>false</LinksUpToDate>
  <CharactersWithSpaces>3383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Fodale</dc:creator>
  <cp:keywords/>
  <dc:description/>
  <cp:lastModifiedBy>Angela Fodale</cp:lastModifiedBy>
  <cp:revision>4</cp:revision>
  <dcterms:created xsi:type="dcterms:W3CDTF">2018-05-03T08:28:00Z</dcterms:created>
  <dcterms:modified xsi:type="dcterms:W3CDTF">2018-05-03T08:30:00Z</dcterms:modified>
</cp:coreProperties>
</file>